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B8" w:rsidRPr="000A0DB8" w:rsidRDefault="000A0DB8" w:rsidP="000A0DB8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990000"/>
          <w:kern w:val="36"/>
          <w:sz w:val="36"/>
          <w:szCs w:val="36"/>
        </w:rPr>
      </w:pPr>
      <w:r w:rsidRPr="000A0DB8">
        <w:rPr>
          <w:rFonts w:ascii="微软雅黑" w:eastAsia="微软雅黑" w:hAnsi="微软雅黑" w:cs="宋体" w:hint="eastAsia"/>
          <w:b/>
          <w:bCs/>
          <w:color w:val="990000"/>
          <w:kern w:val="36"/>
          <w:sz w:val="36"/>
          <w:szCs w:val="36"/>
        </w:rPr>
        <w:t>我校召开新学期教学工作会议</w:t>
      </w:r>
    </w:p>
    <w:p w:rsidR="000A0DB8" w:rsidRPr="000A0DB8" w:rsidRDefault="000A0DB8" w:rsidP="000A0DB8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bookmarkStart w:id="0" w:name="_GoBack"/>
      <w:bookmarkEnd w:id="0"/>
      <w:r w:rsidRPr="000A0DB8">
        <w:rPr>
          <w:rFonts w:ascii="微软雅黑" w:eastAsia="微软雅黑" w:hAnsi="微软雅黑" w:cs="宋体" w:hint="eastAsia"/>
          <w:color w:val="444444"/>
          <w:kern w:val="0"/>
          <w:szCs w:val="21"/>
        </w:rPr>
        <w:t>3月8日下午，学校在教师教育基地组织召开新学期教学工作会议。党委副书记、院长秦梦华出席会议并做重要讲话，副院长彭淑贞主持会议。</w:t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/>
          <w:noProof/>
          <w:color w:val="444444"/>
          <w:kern w:val="0"/>
          <w:sz w:val="24"/>
          <w:szCs w:val="24"/>
        </w:rPr>
        <w:drawing>
          <wp:inline distT="0" distB="0" distL="0" distR="0" wp14:anchorId="5E510723" wp14:editId="658BB9F5">
            <wp:extent cx="7622540" cy="4742815"/>
            <wp:effectExtent l="0" t="0" r="0" b="635"/>
            <wp:docPr id="1" name="图片 1" descr="http://www.tsu.edu.cn/_upload/article/images/d3/e6/0a7d8b5a48648f282b4f52bfd2dc/012e2129-188a-40b1-a6e4-8ec3beb29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u.edu.cn/_upload/article/images/d3/e6/0a7d8b5a48648f282b4f52bfd2dc/012e2129-188a-40b1-a6e4-8ec3beb296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秦梦华要求大家认真学习领会学校第三次党代会和“双代会”会议精神，遵循教育规律，找准切入点，凝练教师教育鲜明特色，深化教育教学综合改革。就如何做好教学工作，秦梦华从四个方面提出指导性意见：一是教学管理。教学管理是前提和基础，要有序，要规范，要高效。要逐步建立一支业务精良的教学管理队伍，尤其要重视教学秘书和教研室主任建设；要加大教学管理人员的培训力</w:t>
      </w:r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>度，构建教学管理人员校内交流学习的平台；要高度重视教学工作的制度建设，加强制度的废改立工作，利用制度来规范学校的教学工作。二是教学研究。教学研究是先导，要深入，要有特色。教学研究要符合高等教育的发展规律，要立足学校的发展定位，结合学校的实际来开展工作。既要对人才培养模式、培养方案和课程体系等宏观问题进行研究，更要对课程等微观问题进行研究，如教学内容、教学方法和考核方法等。尤其是对适合不同课程类型、学生群体和大小班级的教学方法的研究很有必要。三是教学改革。教学改革是动力，要体现综合性和渐进性。关于专业结构优化，要继续对现有专业进行分类评价，也要结合区域经济和社会发展，加强新上专业建设；关于教学模式改革，要立足于高水平应用型大学建设的办学定位，既要注重创新能力培养，加强创新创业教育，凸显人才培养的“高水平”；又要加强实践能力培养，彰</w:t>
      </w:r>
      <w:proofErr w:type="gramStart"/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显人才</w:t>
      </w:r>
      <w:proofErr w:type="gramEnd"/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培养的“应用型”。此外，要重视教学课程及招生政策改革。四是教学质量。教学质量的提高是一切教学工作的目的和归宿，要注重多样化和严肃性。建立多样化教学质量评价标准，分类指导、评价各类各层次教学工作。二级学院教学工作评价是提高教育教学质量的有效手段，要注重规范性、导向性和可操作性。规范教学管理和秩序，引导二级学院补短板，强特色。同时鼓励并督促教学院部做好内部的评价与督导工作，鼓励二级学院部制定“优</w:t>
      </w:r>
      <w:proofErr w:type="gramStart"/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劳</w:t>
      </w:r>
      <w:proofErr w:type="gramEnd"/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优酬”的津贴分配办法，鼓励津贴分配和教学质量挂钩，以提高教职员工的工作积极性，切实提升教学质量。</w:t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/>
          <w:noProof/>
          <w:color w:val="444444"/>
          <w:kern w:val="0"/>
          <w:sz w:val="24"/>
          <w:szCs w:val="24"/>
        </w:rPr>
        <w:lastRenderedPageBreak/>
        <w:drawing>
          <wp:inline distT="0" distB="0" distL="0" distR="0" wp14:anchorId="33B2CC7E" wp14:editId="6D5BCF5E">
            <wp:extent cx="7622540" cy="5165725"/>
            <wp:effectExtent l="0" t="0" r="0" b="0"/>
            <wp:docPr id="2" name="图片 2" descr="http://www.tsu.edu.cn/_upload/article/images/d3/e6/0a7d8b5a48648f282b4f52bfd2dc/232f3b59-1667-4c3b-802e-c124c3e49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su.edu.cn/_upload/article/images/d3/e6/0a7d8b5a48648f282b4f52bfd2dc/232f3b59-1667-4c3b-802e-c124c3e4906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彭淑贞针对新学期教学工作部署指出，各部门、各单位要提前谋划，有序推进，并重点强调了学分制改革、二级院（部）教学工作评价和教师教育特色发展。为扎实做好各项教学工作，他又提出三点要求：一是突出重点、细化任务。针对重点工作，细化分解各项任务指标，确保工作取得实效。二是认清形势、明确目标。面对国内外教育发展形势，明确工作目标和发展目标。三是遵循规律、深化改革。加强顶层设计，注重整体谋划，多学习和调查研究，多总结经验和规律，注重改革成效。</w:t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>  </w:t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/>
          <w:noProof/>
          <w:color w:val="444444"/>
          <w:kern w:val="0"/>
          <w:sz w:val="24"/>
          <w:szCs w:val="24"/>
        </w:rPr>
        <w:drawing>
          <wp:inline distT="0" distB="0" distL="0" distR="0" wp14:anchorId="49C58789" wp14:editId="39ED65DE">
            <wp:extent cx="7622540" cy="4408170"/>
            <wp:effectExtent l="0" t="0" r="0" b="0"/>
            <wp:docPr id="3" name="图片 3" descr="http://www.tsu.edu.cn/_upload/article/images/d3/e6/0a7d8b5a48648f282b4f52bfd2dc/892ac6c0-a5cf-4cde-8fe1-a971a3708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su.edu.cn/_upload/article/images/d3/e6/0a7d8b5a48648f282b4f52bfd2dc/892ac6c0-a5cf-4cde-8fe1-a971a3708e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教务处相关负责人分别汇报了2018年教学重点工作和常规工作。招生就业处负责人就招生和就业工作</w:t>
      </w:r>
      <w:proofErr w:type="gramStart"/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作</w:t>
      </w:r>
      <w:proofErr w:type="gramEnd"/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了简要汇报。实验教学管理中心相关负责人部署安排了本学期实验教学重点工作。</w:t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/>
          <w:noProof/>
          <w:color w:val="444444"/>
          <w:kern w:val="0"/>
          <w:sz w:val="24"/>
          <w:szCs w:val="24"/>
        </w:rPr>
        <w:lastRenderedPageBreak/>
        <w:drawing>
          <wp:inline distT="0" distB="0" distL="0" distR="0" wp14:anchorId="54008BD9" wp14:editId="3401D594">
            <wp:extent cx="5213445" cy="4285397"/>
            <wp:effectExtent l="0" t="0" r="6350" b="1270"/>
            <wp:docPr id="4" name="图片 4" descr="http://www.tsu.edu.cn/_upload/article/images/d3/e6/0a7d8b5a48648f282b4f52bfd2dc/d3e4e91b-e63a-4f05-8ea9-dc9bb09c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su.edu.cn/_upload/article/images/d3/e6/0a7d8b5a48648f282b4f52bfd2dc/d3e4e91b-e63a-4f05-8ea9-dc9bb09c96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71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</w:p>
    <w:p w:rsidR="000A0DB8" w:rsidRPr="000A0DB8" w:rsidRDefault="000A0DB8" w:rsidP="000A0DB8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A0DB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各教学单位院长（主任）、教学副院长（副主任），人事处、招生就业处、学工处负责人，教务处、实验教学管理中心全体工作人员参加会议。</w:t>
      </w:r>
    </w:p>
    <w:p w:rsidR="000E682C" w:rsidRPr="000A0DB8" w:rsidRDefault="000E682C"/>
    <w:sectPr w:rsidR="000E682C" w:rsidRPr="000A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3B"/>
    <w:rsid w:val="000A0DB8"/>
    <w:rsid w:val="000E682C"/>
    <w:rsid w:val="009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D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0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D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0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66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3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  <w:div w:id="20623601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尹柯</dc:creator>
  <cp:keywords/>
  <dc:description/>
  <cp:lastModifiedBy>尹柯</cp:lastModifiedBy>
  <cp:revision>2</cp:revision>
  <dcterms:created xsi:type="dcterms:W3CDTF">2019-04-02T08:48:00Z</dcterms:created>
  <dcterms:modified xsi:type="dcterms:W3CDTF">2019-04-02T08:49:00Z</dcterms:modified>
</cp:coreProperties>
</file>