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BAE7C">
      <w:pPr>
        <w:spacing w:before="100" w:line="227" w:lineRule="auto"/>
        <w:rPr>
          <w:rFonts w:hint="default" w:ascii="Times New Roman" w:hAnsi="Times New Roman" w:eastAsia="黑体" w:cs="Times New Roman"/>
          <w:spacing w:val="-6"/>
          <w:sz w:val="31"/>
          <w:szCs w:val="31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黑体" w:cs="Times New Roman"/>
          <w:spacing w:val="-6"/>
          <w:sz w:val="31"/>
          <w:szCs w:val="31"/>
          <w:lang w:eastAsia="zh-CN"/>
        </w:rPr>
        <w:t>附件</w:t>
      </w:r>
      <w:r>
        <w:rPr>
          <w:rFonts w:hint="eastAsia" w:ascii="Times New Roman" w:hAnsi="Times New Roman" w:eastAsia="黑体" w:cs="Times New Roman"/>
          <w:spacing w:val="-6"/>
          <w:sz w:val="31"/>
          <w:szCs w:val="31"/>
          <w:lang w:val="en-US" w:eastAsia="zh-CN"/>
        </w:rPr>
        <w:t>7</w:t>
      </w:r>
    </w:p>
    <w:p w14:paraId="3ACC5F8B">
      <w:pPr>
        <w:spacing w:before="168" w:line="184" w:lineRule="auto"/>
        <w:ind w:left="800"/>
        <w:rPr>
          <w:rFonts w:hint="default" w:ascii="Times New Roman" w:hAnsi="Times New Roman" w:eastAsia="微软雅黑" w:cs="Times New Roman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43"/>
          <w:szCs w:val="43"/>
        </w:rPr>
        <w:t>拔尖创新人才培养项目申报数据采集表</w:t>
      </w:r>
    </w:p>
    <w:p w14:paraId="79E17FDA">
      <w:pPr>
        <w:spacing w:before="336" w:line="226" w:lineRule="auto"/>
        <w:ind w:left="135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2"/>
          <w:sz w:val="31"/>
          <w:szCs w:val="31"/>
        </w:rPr>
        <w:t>一、基本情况</w:t>
      </w:r>
    </w:p>
    <w:p w14:paraId="037D9F6C">
      <w:pPr>
        <w:spacing w:line="83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09"/>
        <w:gridCol w:w="4657"/>
      </w:tblGrid>
      <w:tr w14:paraId="6905ED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409" w:type="dxa"/>
            <w:vAlign w:val="top"/>
          </w:tcPr>
          <w:p w14:paraId="02CAB876">
            <w:pPr>
              <w:pStyle w:val="7"/>
              <w:spacing w:before="123" w:line="217" w:lineRule="auto"/>
              <w:ind w:left="135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学校名称</w:t>
            </w:r>
          </w:p>
        </w:tc>
        <w:tc>
          <w:tcPr>
            <w:tcW w:w="4657" w:type="dxa"/>
            <w:vAlign w:val="top"/>
          </w:tcPr>
          <w:p w14:paraId="492E70A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F052B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09" w:type="dxa"/>
            <w:vAlign w:val="top"/>
          </w:tcPr>
          <w:p w14:paraId="6BC26108">
            <w:pPr>
              <w:pStyle w:val="7"/>
              <w:spacing w:before="118" w:line="217" w:lineRule="auto"/>
              <w:ind w:left="12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项目名称</w:t>
            </w:r>
          </w:p>
        </w:tc>
        <w:tc>
          <w:tcPr>
            <w:tcW w:w="4657" w:type="dxa"/>
            <w:vAlign w:val="top"/>
          </w:tcPr>
          <w:p w14:paraId="383F462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84E42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09" w:type="dxa"/>
            <w:vAlign w:val="top"/>
          </w:tcPr>
          <w:p w14:paraId="07743CE7">
            <w:pPr>
              <w:pStyle w:val="7"/>
              <w:spacing w:before="120" w:line="216" w:lineRule="auto"/>
              <w:ind w:left="12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项目类型</w:t>
            </w:r>
          </w:p>
        </w:tc>
        <w:tc>
          <w:tcPr>
            <w:tcW w:w="4657" w:type="dxa"/>
            <w:vAlign w:val="top"/>
          </w:tcPr>
          <w:p w14:paraId="2603CD5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98C37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409" w:type="dxa"/>
            <w:vAlign w:val="top"/>
          </w:tcPr>
          <w:p w14:paraId="4B4866BD">
            <w:pPr>
              <w:pStyle w:val="7"/>
              <w:spacing w:before="120" w:line="216" w:lineRule="auto"/>
              <w:ind w:left="11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所属学科名称</w:t>
            </w:r>
          </w:p>
        </w:tc>
        <w:tc>
          <w:tcPr>
            <w:tcW w:w="4657" w:type="dxa"/>
            <w:vAlign w:val="top"/>
          </w:tcPr>
          <w:p w14:paraId="33C6EAD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7FB4D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0" w:hRule="atLeast"/>
        </w:trPr>
        <w:tc>
          <w:tcPr>
            <w:tcW w:w="4409" w:type="dxa"/>
            <w:vAlign w:val="top"/>
          </w:tcPr>
          <w:p w14:paraId="1EDF18A1">
            <w:pPr>
              <w:spacing w:line="46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E30777">
            <w:pPr>
              <w:pStyle w:val="7"/>
              <w:spacing w:before="91" w:line="219" w:lineRule="auto"/>
              <w:ind w:left="12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服务面向领域</w:t>
            </w:r>
          </w:p>
          <w:p w14:paraId="221D1D68">
            <w:pPr>
              <w:pStyle w:val="7"/>
              <w:spacing w:before="75" w:line="228" w:lineRule="auto"/>
              <w:ind w:left="112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>（</w:t>
            </w:r>
            <w:r>
              <w:rPr>
                <w:rFonts w:hint="default" w:ascii="Times New Roman" w:hAnsi="Times New Roman" w:cs="Times New Roman"/>
                <w:spacing w:val="-4"/>
                <w:sz w:val="22"/>
                <w:szCs w:val="22"/>
              </w:rPr>
              <w:t>急需领域拔尖创新人才培养项目填写）</w:t>
            </w:r>
          </w:p>
        </w:tc>
        <w:tc>
          <w:tcPr>
            <w:tcW w:w="4657" w:type="dxa"/>
            <w:vAlign w:val="top"/>
          </w:tcPr>
          <w:p w14:paraId="39FAEC42">
            <w:pPr>
              <w:pStyle w:val="7"/>
              <w:spacing w:before="149" w:line="298" w:lineRule="auto"/>
              <w:ind w:left="107" w:right="105" w:firstLine="18"/>
              <w:rPr>
                <w:rFonts w:hint="default"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>集成电路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>人工智能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>量子科技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3"/>
                <w:sz w:val="24"/>
                <w:szCs w:val="24"/>
              </w:rPr>
              <w:t>生</w:t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命健康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能源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绿色低碳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国际传播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国际组织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金融科技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网络安全</w:t>
            </w:r>
            <w:r>
              <w:rPr>
                <w:rFonts w:hint="default" w:ascii="Times New Roman" w:hAnsi="Times New Roman" w:eastAsia="Wingdings" w:cs="Times New Roman"/>
                <w:spacing w:val="3"/>
                <w:sz w:val="24"/>
                <w:szCs w:val="24"/>
              </w:rPr>
              <w:sym w:font="Wingdings" w:char="00A8"/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其他</w:t>
            </w:r>
            <w:r>
              <w:rPr>
                <w:rFonts w:hint="default" w:ascii="Times New Roman" w:hAnsi="Times New Roman" w:eastAsia="Times New Roman" w:cs="Times New Roman"/>
                <w:spacing w:val="-2"/>
                <w:sz w:val="24"/>
                <w:szCs w:val="24"/>
              </w:rPr>
              <w:t>______</w:t>
            </w:r>
          </w:p>
        </w:tc>
      </w:tr>
      <w:tr w14:paraId="1CA243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409" w:type="dxa"/>
            <w:vAlign w:val="top"/>
          </w:tcPr>
          <w:p w14:paraId="090939C8">
            <w:pPr>
              <w:pStyle w:val="7"/>
              <w:spacing w:before="114" w:line="210" w:lineRule="auto"/>
              <w:ind w:left="11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是否硕士学位授权点</w:t>
            </w:r>
          </w:p>
        </w:tc>
        <w:tc>
          <w:tcPr>
            <w:tcW w:w="4657" w:type="dxa"/>
            <w:vAlign w:val="top"/>
          </w:tcPr>
          <w:p w14:paraId="0013993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76A2B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4409" w:type="dxa"/>
            <w:vAlign w:val="top"/>
          </w:tcPr>
          <w:p w14:paraId="2B738E87">
            <w:pPr>
              <w:pStyle w:val="7"/>
              <w:spacing w:before="117" w:line="210" w:lineRule="auto"/>
              <w:ind w:left="136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涉及专业名称及专业水平</w:t>
            </w:r>
          </w:p>
        </w:tc>
        <w:tc>
          <w:tcPr>
            <w:tcW w:w="4657" w:type="dxa"/>
            <w:vAlign w:val="top"/>
          </w:tcPr>
          <w:p w14:paraId="0D2D61C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70781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4409" w:type="dxa"/>
            <w:vAlign w:val="top"/>
          </w:tcPr>
          <w:p w14:paraId="7CD5542F">
            <w:pPr>
              <w:pStyle w:val="7"/>
              <w:spacing w:before="116" w:line="209" w:lineRule="auto"/>
              <w:ind w:left="11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依托单位名称</w:t>
            </w:r>
          </w:p>
        </w:tc>
        <w:tc>
          <w:tcPr>
            <w:tcW w:w="4657" w:type="dxa"/>
            <w:vAlign w:val="top"/>
          </w:tcPr>
          <w:p w14:paraId="2B8BA51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CBA9A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4409" w:type="dxa"/>
            <w:vAlign w:val="top"/>
          </w:tcPr>
          <w:p w14:paraId="046320E1">
            <w:pPr>
              <w:pStyle w:val="7"/>
              <w:spacing w:before="119" w:line="209" w:lineRule="auto"/>
              <w:ind w:left="12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共建单位名称</w:t>
            </w:r>
          </w:p>
        </w:tc>
        <w:tc>
          <w:tcPr>
            <w:tcW w:w="4657" w:type="dxa"/>
            <w:vAlign w:val="top"/>
          </w:tcPr>
          <w:p w14:paraId="69E7719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7C26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4409" w:type="dxa"/>
            <w:vAlign w:val="top"/>
          </w:tcPr>
          <w:p w14:paraId="62812BCD">
            <w:pPr>
              <w:pStyle w:val="7"/>
              <w:spacing w:before="116" w:line="214" w:lineRule="auto"/>
              <w:ind w:left="135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学校拟投入经费情况（万元/年）</w:t>
            </w:r>
          </w:p>
        </w:tc>
        <w:tc>
          <w:tcPr>
            <w:tcW w:w="4657" w:type="dxa"/>
            <w:vAlign w:val="top"/>
          </w:tcPr>
          <w:p w14:paraId="1A52015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3E8EE492">
      <w:pPr>
        <w:spacing w:before="64" w:line="261" w:lineRule="auto"/>
        <w:ind w:left="125" w:right="113" w:firstLine="2"/>
        <w:jc w:val="both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7"/>
          <w:sz w:val="24"/>
          <w:szCs w:val="24"/>
        </w:rPr>
        <w:t>注</w:t>
      </w:r>
      <w:r>
        <w:rPr>
          <w:rFonts w:hint="default" w:ascii="Times New Roman" w:hAnsi="Times New Roman" w:eastAsia="仿宋" w:cs="Times New Roman"/>
          <w:spacing w:val="-66"/>
          <w:sz w:val="24"/>
          <w:szCs w:val="24"/>
        </w:rPr>
        <w:t>：（</w:t>
      </w:r>
      <w:r>
        <w:rPr>
          <w:rFonts w:hint="default" w:ascii="Times New Roman" w:hAnsi="Times New Roman" w:eastAsia="仿宋" w:cs="Times New Roman"/>
          <w:spacing w:val="-58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pacing w:val="-27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pacing w:val="-7"/>
          <w:sz w:val="24"/>
          <w:szCs w:val="24"/>
        </w:rPr>
        <w:t>）表中所有名称必须填写全称。（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2</w:t>
      </w:r>
      <w:r>
        <w:rPr>
          <w:rFonts w:hint="default" w:ascii="Times New Roman" w:hAnsi="Times New Roman" w:eastAsia="仿宋" w:cs="Times New Roman"/>
          <w:spacing w:val="-7"/>
          <w:sz w:val="24"/>
          <w:szCs w:val="24"/>
        </w:rPr>
        <w:t>）“项目类型”填写基础学科拔尖人才培养</w:t>
      </w:r>
      <w:r>
        <w:rPr>
          <w:rFonts w:hint="default" w:ascii="Times New Roman" w:hAnsi="Times New Roman" w:eastAsia="仿宋" w:cs="Times New Roman"/>
          <w:spacing w:val="-4"/>
          <w:sz w:val="24"/>
          <w:szCs w:val="24"/>
        </w:rPr>
        <w:t>项目或急需领域拔尖创新人才培养项目。（</w:t>
      </w:r>
      <w:r>
        <w:rPr>
          <w:rFonts w:hint="default" w:ascii="Times New Roman" w:hAnsi="Times New Roman" w:eastAsia="Times New Roman" w:cs="Times New Roman"/>
          <w:spacing w:val="-4"/>
          <w:sz w:val="24"/>
          <w:szCs w:val="24"/>
        </w:rPr>
        <w:t>3</w:t>
      </w:r>
      <w:r>
        <w:rPr>
          <w:rFonts w:hint="default" w:ascii="Times New Roman" w:hAnsi="Times New Roman" w:eastAsia="仿宋" w:cs="Times New Roman"/>
          <w:spacing w:val="-4"/>
          <w:sz w:val="24"/>
          <w:szCs w:val="24"/>
        </w:rPr>
        <w:t>）</w:t>
      </w:r>
      <w:r>
        <w:rPr>
          <w:rFonts w:hint="default" w:ascii="Times New Roman" w:hAnsi="Times New Roman" w:eastAsia="仿宋" w:cs="Times New Roman"/>
          <w:spacing w:val="-5"/>
          <w:sz w:val="24"/>
          <w:szCs w:val="24"/>
        </w:rPr>
        <w:t>专业水平可填写国家级或省级一流本科</w:t>
      </w:r>
      <w:r>
        <w:rPr>
          <w:rFonts w:hint="default" w:ascii="Times New Roman" w:hAnsi="Times New Roman" w:eastAsia="仿宋" w:cs="Times New Roman"/>
          <w:spacing w:val="-7"/>
          <w:sz w:val="24"/>
          <w:szCs w:val="24"/>
        </w:rPr>
        <w:t>专业建设点等。（</w:t>
      </w:r>
      <w:r>
        <w:rPr>
          <w:rFonts w:hint="default" w:ascii="Times New Roman" w:hAnsi="Times New Roman" w:eastAsia="Times New Roman" w:cs="Times New Roman"/>
          <w:spacing w:val="-7"/>
          <w:sz w:val="24"/>
          <w:szCs w:val="24"/>
        </w:rPr>
        <w:t>4</w:t>
      </w:r>
      <w:r>
        <w:rPr>
          <w:rFonts w:hint="default" w:ascii="Times New Roman" w:hAnsi="Times New Roman" w:eastAsia="仿宋" w:cs="Times New Roman"/>
          <w:spacing w:val="-7"/>
          <w:sz w:val="24"/>
          <w:szCs w:val="24"/>
        </w:rPr>
        <w:t>）如项目涉及多个依托单位，用逗号隔开。</w:t>
      </w:r>
    </w:p>
    <w:p w14:paraId="1565B3A1">
      <w:pPr>
        <w:spacing w:before="327" w:line="224" w:lineRule="auto"/>
        <w:ind w:left="133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8"/>
          <w:sz w:val="31"/>
          <w:szCs w:val="31"/>
        </w:rPr>
        <w:t>二、拔尖创新人才培养前期探索</w:t>
      </w:r>
    </w:p>
    <w:p w14:paraId="56A0F1FE">
      <w:pPr>
        <w:spacing w:line="99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7"/>
        <w:gridCol w:w="3659"/>
      </w:tblGrid>
      <w:tr w14:paraId="60E6FE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5407" w:type="dxa"/>
            <w:vAlign w:val="top"/>
          </w:tcPr>
          <w:p w14:paraId="42FFF501">
            <w:pPr>
              <w:pStyle w:val="7"/>
              <w:spacing w:before="118" w:line="211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拔尖创新人才培养试点班（学院）</w:t>
            </w:r>
          </w:p>
        </w:tc>
        <w:tc>
          <w:tcPr>
            <w:tcW w:w="3659" w:type="dxa"/>
            <w:vAlign w:val="top"/>
          </w:tcPr>
          <w:p w14:paraId="3F706E5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5309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5407" w:type="dxa"/>
            <w:vAlign w:val="top"/>
          </w:tcPr>
          <w:p w14:paraId="03B0D811">
            <w:pPr>
              <w:pStyle w:val="7"/>
              <w:spacing w:before="113" w:line="210" w:lineRule="auto"/>
              <w:ind w:left="13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7"/>
                <w:sz w:val="28"/>
                <w:szCs w:val="28"/>
              </w:rPr>
              <w:t>书院</w:t>
            </w:r>
          </w:p>
        </w:tc>
        <w:tc>
          <w:tcPr>
            <w:tcW w:w="3659" w:type="dxa"/>
            <w:vAlign w:val="top"/>
          </w:tcPr>
          <w:p w14:paraId="17EFB58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434E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5407" w:type="dxa"/>
            <w:vAlign w:val="top"/>
          </w:tcPr>
          <w:p w14:paraId="3896E4A0">
            <w:pPr>
              <w:pStyle w:val="7"/>
              <w:spacing w:before="118" w:line="209" w:lineRule="auto"/>
              <w:ind w:left="12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开展联合育人的山东省高中特色学科基地</w:t>
            </w:r>
          </w:p>
        </w:tc>
        <w:tc>
          <w:tcPr>
            <w:tcW w:w="3659" w:type="dxa"/>
            <w:vAlign w:val="top"/>
          </w:tcPr>
          <w:p w14:paraId="71837F2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9A1D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7" w:type="dxa"/>
            <w:vAlign w:val="top"/>
          </w:tcPr>
          <w:p w14:paraId="69AF8419">
            <w:pPr>
              <w:pStyle w:val="7"/>
              <w:spacing w:before="116" w:line="213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其他</w:t>
            </w:r>
          </w:p>
        </w:tc>
        <w:tc>
          <w:tcPr>
            <w:tcW w:w="3659" w:type="dxa"/>
            <w:vAlign w:val="top"/>
          </w:tcPr>
          <w:p w14:paraId="2DCA414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7809A542">
      <w:pPr>
        <w:spacing w:before="99" w:line="230" w:lineRule="auto"/>
        <w:jc w:val="both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15"/>
          <w:sz w:val="24"/>
          <w:szCs w:val="24"/>
        </w:rPr>
        <w:t>注</w:t>
      </w:r>
      <w:r>
        <w:rPr>
          <w:rFonts w:hint="default" w:ascii="Times New Roman" w:hAnsi="Times New Roman" w:eastAsia="仿宋" w:cs="Times New Roman"/>
          <w:spacing w:val="-62"/>
          <w:sz w:val="24"/>
          <w:szCs w:val="24"/>
        </w:rPr>
        <w:t>：（</w:t>
      </w:r>
      <w:r>
        <w:rPr>
          <w:rFonts w:hint="default" w:ascii="Times New Roman" w:hAnsi="Times New Roman" w:eastAsia="仿宋" w:cs="Times New Roman"/>
          <w:spacing w:val="-25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15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pacing w:val="-15"/>
          <w:sz w:val="24"/>
          <w:szCs w:val="24"/>
        </w:rPr>
        <w:t>）如有“拔尖创新人才培养试点班（学院）”需填写单位名称</w:t>
      </w:r>
      <w:r>
        <w:rPr>
          <w:rFonts w:hint="default" w:ascii="Times New Roman" w:hAnsi="Times New Roman" w:eastAsia="仿宋" w:cs="Times New Roman"/>
          <w:spacing w:val="-16"/>
          <w:sz w:val="24"/>
          <w:szCs w:val="24"/>
        </w:rPr>
        <w:t>，没有填写“无”。</w:t>
      </w:r>
    </w:p>
    <w:p w14:paraId="13B803E2">
      <w:pPr>
        <w:spacing w:before="80" w:line="230" w:lineRule="auto"/>
        <w:ind w:left="112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3"/>
          <w:sz w:val="24"/>
          <w:szCs w:val="24"/>
        </w:rPr>
        <w:t>（</w:t>
      </w:r>
      <w:r>
        <w:rPr>
          <w:rFonts w:hint="default" w:ascii="Times New Roman" w:hAnsi="Times New Roman" w:eastAsia="Times New Roman" w:cs="Times New Roman"/>
          <w:spacing w:val="-3"/>
          <w:sz w:val="24"/>
          <w:szCs w:val="24"/>
        </w:rPr>
        <w:t>2</w:t>
      </w:r>
      <w:r>
        <w:rPr>
          <w:rFonts w:hint="default" w:ascii="Times New Roman" w:hAnsi="Times New Roman" w:eastAsia="仿宋" w:cs="Times New Roman"/>
          <w:spacing w:val="-3"/>
          <w:sz w:val="24"/>
          <w:szCs w:val="24"/>
        </w:rPr>
        <w:t>）如已开展了书院制探索，需填写书院名称。</w:t>
      </w:r>
    </w:p>
    <w:p w14:paraId="777545A1">
      <w:pPr>
        <w:spacing w:line="230" w:lineRule="auto"/>
        <w:rPr>
          <w:rFonts w:hint="default" w:ascii="Times New Roman" w:hAnsi="Times New Roman" w:eastAsia="仿宋" w:cs="Times New Roman"/>
          <w:sz w:val="24"/>
          <w:szCs w:val="24"/>
        </w:rPr>
        <w:sectPr>
          <w:headerReference r:id="rId5" w:type="default"/>
          <w:footerReference r:id="rId6" w:type="default"/>
          <w:pgSz w:w="11907" w:h="16839"/>
          <w:pgMar w:top="2620" w:right="1416" w:bottom="1946" w:left="1418" w:header="2129" w:footer="1630" w:gutter="0"/>
          <w:cols w:space="720" w:num="1"/>
        </w:sectPr>
      </w:pPr>
    </w:p>
    <w:p w14:paraId="70D3541A">
      <w:pPr>
        <w:spacing w:before="101" w:line="226" w:lineRule="auto"/>
        <w:ind w:left="136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三、教师队伍</w:t>
      </w:r>
    </w:p>
    <w:tbl>
      <w:tblPr>
        <w:tblStyle w:val="6"/>
        <w:tblW w:w="90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26"/>
        <w:gridCol w:w="1240"/>
      </w:tblGrid>
      <w:tr w14:paraId="28DA9C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826" w:type="dxa"/>
            <w:vAlign w:val="top"/>
          </w:tcPr>
          <w:p w14:paraId="337D5715">
            <w:pPr>
              <w:pStyle w:val="7"/>
              <w:spacing w:before="130" w:line="217" w:lineRule="auto"/>
              <w:ind w:left="13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两院院士（人）</w:t>
            </w:r>
          </w:p>
        </w:tc>
        <w:tc>
          <w:tcPr>
            <w:tcW w:w="1240" w:type="dxa"/>
            <w:vAlign w:val="top"/>
          </w:tcPr>
          <w:p w14:paraId="1919594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F6488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26BB1DA7">
            <w:pPr>
              <w:pStyle w:val="7"/>
              <w:spacing w:before="125" w:line="217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国家级教学团队（个）</w:t>
            </w:r>
          </w:p>
        </w:tc>
        <w:tc>
          <w:tcPr>
            <w:tcW w:w="1240" w:type="dxa"/>
            <w:vAlign w:val="top"/>
          </w:tcPr>
          <w:p w14:paraId="6735BBF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DB58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4785CCE1">
            <w:pPr>
              <w:pStyle w:val="7"/>
              <w:spacing w:before="125" w:line="217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山东省教学团队（个）</w:t>
            </w:r>
          </w:p>
        </w:tc>
        <w:tc>
          <w:tcPr>
            <w:tcW w:w="1240" w:type="dxa"/>
            <w:vAlign w:val="top"/>
          </w:tcPr>
          <w:p w14:paraId="38F79C6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1092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584EC98E">
            <w:pPr>
              <w:pStyle w:val="7"/>
              <w:spacing w:before="127" w:line="216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国家级教学名师（人）</w:t>
            </w:r>
          </w:p>
        </w:tc>
        <w:tc>
          <w:tcPr>
            <w:tcW w:w="1240" w:type="dxa"/>
            <w:vAlign w:val="top"/>
          </w:tcPr>
          <w:p w14:paraId="696BCBE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DF63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826" w:type="dxa"/>
            <w:vAlign w:val="top"/>
          </w:tcPr>
          <w:p w14:paraId="341B7277">
            <w:pPr>
              <w:pStyle w:val="7"/>
              <w:spacing w:before="128" w:line="214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山东省教学名师（人）</w:t>
            </w:r>
          </w:p>
        </w:tc>
        <w:tc>
          <w:tcPr>
            <w:tcW w:w="1240" w:type="dxa"/>
            <w:vAlign w:val="top"/>
          </w:tcPr>
          <w:p w14:paraId="163C21C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6239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atLeast"/>
        </w:trPr>
        <w:tc>
          <w:tcPr>
            <w:tcW w:w="7826" w:type="dxa"/>
            <w:vAlign w:val="top"/>
          </w:tcPr>
          <w:p w14:paraId="491D6181">
            <w:pPr>
              <w:pStyle w:val="7"/>
              <w:spacing w:before="129" w:line="274" w:lineRule="auto"/>
              <w:ind w:left="134" w:right="102" w:hanging="16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1"/>
                <w:sz w:val="28"/>
                <w:szCs w:val="28"/>
              </w:rPr>
              <w:t>其他高层次人才（含诺贝尔奖、图灵奖、菲尔兹奖等国际级科学奖获得者，长江学者特聘教授、马工程首席专家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或文化名家</w:t>
            </w:r>
            <w:r>
              <w:rPr>
                <w:rFonts w:hint="default" w:ascii="Times New Roman" w:hAnsi="Times New Roman" w:cs="Times New Roman"/>
                <w:spacing w:val="-10"/>
                <w:sz w:val="28"/>
                <w:szCs w:val="28"/>
              </w:rPr>
              <w:t>暨“四个一批”人才等</w:t>
            </w:r>
            <w:r>
              <w:rPr>
                <w:rFonts w:hint="default" w:ascii="Times New Roman" w:hAnsi="Times New Roman" w:cs="Times New Roman"/>
                <w:spacing w:val="-24"/>
                <w:sz w:val="28"/>
                <w:szCs w:val="28"/>
              </w:rPr>
              <w:t>）（</w:t>
            </w:r>
            <w:r>
              <w:rPr>
                <w:rFonts w:hint="default" w:ascii="Times New Roman" w:hAnsi="Times New Roman" w:cs="Times New Roman"/>
                <w:spacing w:val="-10"/>
                <w:sz w:val="28"/>
                <w:szCs w:val="28"/>
              </w:rPr>
              <w:t>人）</w:t>
            </w:r>
          </w:p>
        </w:tc>
        <w:tc>
          <w:tcPr>
            <w:tcW w:w="1240" w:type="dxa"/>
            <w:vAlign w:val="top"/>
          </w:tcPr>
          <w:p w14:paraId="1739445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C750E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7826" w:type="dxa"/>
            <w:vAlign w:val="top"/>
          </w:tcPr>
          <w:p w14:paraId="5A8A4466">
            <w:pPr>
              <w:pStyle w:val="7"/>
              <w:spacing w:before="128" w:line="214" w:lineRule="auto"/>
              <w:ind w:left="12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专任教师人数（人）</w:t>
            </w:r>
          </w:p>
        </w:tc>
        <w:tc>
          <w:tcPr>
            <w:tcW w:w="1240" w:type="dxa"/>
            <w:vAlign w:val="top"/>
          </w:tcPr>
          <w:p w14:paraId="62DE714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CBB3E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512A2D65">
            <w:pPr>
              <w:pStyle w:val="7"/>
              <w:spacing w:before="131" w:line="213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其中：具有正高级职称教师（人）</w:t>
            </w:r>
          </w:p>
        </w:tc>
        <w:tc>
          <w:tcPr>
            <w:tcW w:w="1240" w:type="dxa"/>
            <w:vAlign w:val="top"/>
          </w:tcPr>
          <w:p w14:paraId="3741E19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622B5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0BB860DA">
            <w:pPr>
              <w:pStyle w:val="7"/>
              <w:spacing w:before="128" w:line="215" w:lineRule="auto"/>
              <w:ind w:right="12"/>
              <w:jc w:val="righ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依托专业的专业基础课和专业核心课授课教师中</w:t>
            </w: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教授占比（%）</w:t>
            </w:r>
          </w:p>
        </w:tc>
        <w:tc>
          <w:tcPr>
            <w:tcW w:w="1240" w:type="dxa"/>
            <w:vAlign w:val="top"/>
          </w:tcPr>
          <w:p w14:paraId="47693007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EB765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46C4F4A6">
            <w:pPr>
              <w:pStyle w:val="7"/>
              <w:spacing w:before="130" w:line="214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本专业教授给本科生授课的比例（%）</w:t>
            </w:r>
          </w:p>
        </w:tc>
        <w:tc>
          <w:tcPr>
            <w:tcW w:w="1240" w:type="dxa"/>
            <w:vAlign w:val="top"/>
          </w:tcPr>
          <w:p w14:paraId="3128654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2FB9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7826" w:type="dxa"/>
            <w:vAlign w:val="top"/>
          </w:tcPr>
          <w:p w14:paraId="12E8AD52">
            <w:pPr>
              <w:pStyle w:val="7"/>
              <w:spacing w:before="130" w:line="214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教授授课年均学时数（学时）</w:t>
            </w:r>
          </w:p>
        </w:tc>
        <w:tc>
          <w:tcPr>
            <w:tcW w:w="1240" w:type="dxa"/>
            <w:vAlign w:val="top"/>
          </w:tcPr>
          <w:p w14:paraId="47327E1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CBBC5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826" w:type="dxa"/>
            <w:vAlign w:val="top"/>
          </w:tcPr>
          <w:p w14:paraId="4E747761">
            <w:pPr>
              <w:pStyle w:val="7"/>
              <w:spacing w:before="131" w:line="216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国内外专家担任兼职教师（人）</w:t>
            </w:r>
          </w:p>
        </w:tc>
        <w:tc>
          <w:tcPr>
            <w:tcW w:w="1240" w:type="dxa"/>
            <w:vAlign w:val="top"/>
          </w:tcPr>
          <w:p w14:paraId="53A75C0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279A8A6F">
      <w:pPr>
        <w:spacing w:before="101" w:line="226" w:lineRule="auto"/>
        <w:ind w:left="148"/>
        <w:outlineLvl w:val="1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  <w:spacing w:val="3"/>
          <w:sz w:val="31"/>
          <w:szCs w:val="31"/>
        </w:rPr>
        <w:t>四、招生情况</w:t>
      </w:r>
    </w:p>
    <w:tbl>
      <w:tblPr>
        <w:tblStyle w:val="6"/>
        <w:tblW w:w="9061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1699"/>
        <w:gridCol w:w="1698"/>
        <w:gridCol w:w="1655"/>
        <w:gridCol w:w="2378"/>
      </w:tblGrid>
      <w:tr w14:paraId="07363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1631" w:type="dxa"/>
            <w:vAlign w:val="top"/>
          </w:tcPr>
          <w:p w14:paraId="03D279A7">
            <w:pPr>
              <w:pStyle w:val="7"/>
              <w:spacing w:before="198" w:line="217" w:lineRule="auto"/>
              <w:ind w:left="27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专业名称</w:t>
            </w:r>
          </w:p>
        </w:tc>
        <w:tc>
          <w:tcPr>
            <w:tcW w:w="7430" w:type="dxa"/>
            <w:gridSpan w:val="4"/>
            <w:vAlign w:val="center"/>
          </w:tcPr>
          <w:p w14:paraId="5988242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7B21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31" w:type="dxa"/>
            <w:vAlign w:val="top"/>
          </w:tcPr>
          <w:p w14:paraId="62CBB5A0">
            <w:pPr>
              <w:pStyle w:val="7"/>
              <w:spacing w:before="127" w:line="216" w:lineRule="auto"/>
              <w:ind w:left="546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年份</w:t>
            </w:r>
          </w:p>
        </w:tc>
        <w:tc>
          <w:tcPr>
            <w:tcW w:w="1699" w:type="dxa"/>
            <w:vAlign w:val="center"/>
          </w:tcPr>
          <w:p w14:paraId="52D5347A">
            <w:pPr>
              <w:pStyle w:val="7"/>
              <w:spacing w:before="127" w:line="216" w:lineRule="auto"/>
              <w:ind w:left="16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招生计划数</w:t>
            </w:r>
          </w:p>
        </w:tc>
        <w:tc>
          <w:tcPr>
            <w:tcW w:w="1698" w:type="dxa"/>
            <w:vAlign w:val="center"/>
          </w:tcPr>
          <w:p w14:paraId="38D6EE10">
            <w:pPr>
              <w:pStyle w:val="7"/>
              <w:spacing w:before="127" w:line="216" w:lineRule="auto"/>
              <w:ind w:left="17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实际招生数</w:t>
            </w:r>
          </w:p>
        </w:tc>
        <w:tc>
          <w:tcPr>
            <w:tcW w:w="1655" w:type="dxa"/>
            <w:vAlign w:val="center"/>
          </w:tcPr>
          <w:p w14:paraId="2AF3994B">
            <w:pPr>
              <w:pStyle w:val="7"/>
              <w:spacing w:before="127" w:line="216" w:lineRule="auto"/>
              <w:ind w:left="15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实际报到数</w:t>
            </w:r>
          </w:p>
        </w:tc>
        <w:tc>
          <w:tcPr>
            <w:tcW w:w="2378" w:type="dxa"/>
            <w:vAlign w:val="center"/>
          </w:tcPr>
          <w:p w14:paraId="41AF0D0E">
            <w:pPr>
              <w:pStyle w:val="7"/>
              <w:spacing w:before="127" w:line="216" w:lineRule="auto"/>
              <w:ind w:left="225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专业录取平均分</w:t>
            </w:r>
          </w:p>
        </w:tc>
      </w:tr>
      <w:tr w14:paraId="607F3A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31" w:type="dxa"/>
            <w:vAlign w:val="top"/>
          </w:tcPr>
          <w:p w14:paraId="12745622">
            <w:pPr>
              <w:pStyle w:val="7"/>
              <w:spacing w:before="127" w:line="216" w:lineRule="auto"/>
              <w:ind w:left="55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2025</w:t>
            </w:r>
          </w:p>
        </w:tc>
        <w:tc>
          <w:tcPr>
            <w:tcW w:w="1699" w:type="dxa"/>
            <w:vAlign w:val="center"/>
          </w:tcPr>
          <w:p w14:paraId="473CF8CD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98" w:type="dxa"/>
            <w:vAlign w:val="center"/>
          </w:tcPr>
          <w:p w14:paraId="132BE736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5" w:type="dxa"/>
            <w:vAlign w:val="center"/>
          </w:tcPr>
          <w:p w14:paraId="3FABBB98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78" w:type="dxa"/>
            <w:vAlign w:val="center"/>
          </w:tcPr>
          <w:p w14:paraId="0DDBDBC4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9E248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631" w:type="dxa"/>
            <w:vAlign w:val="top"/>
          </w:tcPr>
          <w:p w14:paraId="27812521">
            <w:pPr>
              <w:pStyle w:val="7"/>
              <w:spacing w:before="128" w:line="215" w:lineRule="auto"/>
              <w:ind w:left="55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2024</w:t>
            </w:r>
          </w:p>
        </w:tc>
        <w:tc>
          <w:tcPr>
            <w:tcW w:w="1699" w:type="dxa"/>
            <w:vAlign w:val="center"/>
          </w:tcPr>
          <w:p w14:paraId="57038F94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98" w:type="dxa"/>
            <w:vAlign w:val="center"/>
          </w:tcPr>
          <w:p w14:paraId="3B93F8C0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5" w:type="dxa"/>
            <w:vAlign w:val="center"/>
          </w:tcPr>
          <w:p w14:paraId="496C3CC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78" w:type="dxa"/>
            <w:vAlign w:val="center"/>
          </w:tcPr>
          <w:p w14:paraId="528F31D3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CC15D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1631" w:type="dxa"/>
            <w:vAlign w:val="top"/>
          </w:tcPr>
          <w:p w14:paraId="06AFC597">
            <w:pPr>
              <w:pStyle w:val="7"/>
              <w:spacing w:before="128" w:line="213" w:lineRule="auto"/>
              <w:ind w:left="55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2023</w:t>
            </w:r>
          </w:p>
        </w:tc>
        <w:tc>
          <w:tcPr>
            <w:tcW w:w="1699" w:type="dxa"/>
            <w:vAlign w:val="center"/>
          </w:tcPr>
          <w:p w14:paraId="35C166DD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98" w:type="dxa"/>
            <w:vAlign w:val="center"/>
          </w:tcPr>
          <w:p w14:paraId="31A04FA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5" w:type="dxa"/>
            <w:vAlign w:val="center"/>
          </w:tcPr>
          <w:p w14:paraId="198B837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78" w:type="dxa"/>
            <w:vAlign w:val="center"/>
          </w:tcPr>
          <w:p w14:paraId="615E8C56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D59C9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631" w:type="dxa"/>
            <w:vAlign w:val="top"/>
          </w:tcPr>
          <w:p w14:paraId="5995ADAC">
            <w:pPr>
              <w:pStyle w:val="7"/>
              <w:spacing w:before="132" w:line="215" w:lineRule="auto"/>
              <w:ind w:left="554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6"/>
                <w:sz w:val="28"/>
                <w:szCs w:val="28"/>
              </w:rPr>
              <w:t>2022</w:t>
            </w:r>
          </w:p>
        </w:tc>
        <w:tc>
          <w:tcPr>
            <w:tcW w:w="1699" w:type="dxa"/>
            <w:vAlign w:val="center"/>
          </w:tcPr>
          <w:p w14:paraId="7E58FD5E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98" w:type="dxa"/>
            <w:vAlign w:val="center"/>
          </w:tcPr>
          <w:p w14:paraId="14C6D147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5" w:type="dxa"/>
            <w:vAlign w:val="center"/>
          </w:tcPr>
          <w:p w14:paraId="61A42320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2378" w:type="dxa"/>
            <w:vAlign w:val="center"/>
          </w:tcPr>
          <w:p w14:paraId="1C2D8FC4">
            <w:pPr>
              <w:jc w:val="both"/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3E2BA531">
      <w:pPr>
        <w:spacing w:before="161" w:line="232" w:lineRule="auto"/>
        <w:ind w:left="127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19"/>
          <w:sz w:val="24"/>
          <w:szCs w:val="24"/>
        </w:rPr>
        <w:t>注</w:t>
      </w:r>
      <w:r>
        <w:rPr>
          <w:rFonts w:hint="default" w:ascii="Times New Roman" w:hAnsi="Times New Roman" w:eastAsia="仿宋" w:cs="Times New Roman"/>
          <w:spacing w:val="-63"/>
          <w:w w:val="93"/>
          <w:sz w:val="24"/>
          <w:szCs w:val="24"/>
        </w:rPr>
        <w:t>：（</w:t>
      </w:r>
      <w:r>
        <w:rPr>
          <w:rFonts w:hint="default" w:ascii="Times New Roman" w:hAnsi="Times New Roman" w:eastAsia="仿宋" w:cs="Times New Roman"/>
          <w:spacing w:val="-52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19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pacing w:val="-19"/>
          <w:sz w:val="24"/>
          <w:szCs w:val="24"/>
        </w:rPr>
        <w:t>）按大类招生的（含全部按大类招生和部分按大类招生</w:t>
      </w:r>
      <w:r>
        <w:rPr>
          <w:rFonts w:hint="default" w:ascii="Times New Roman" w:hAnsi="Times New Roman" w:eastAsia="仿宋" w:cs="Times New Roman"/>
          <w:spacing w:val="-63"/>
          <w:w w:val="93"/>
          <w:sz w:val="24"/>
          <w:szCs w:val="24"/>
        </w:rPr>
        <w:t>），</w:t>
      </w:r>
      <w:r>
        <w:rPr>
          <w:rFonts w:hint="default" w:ascii="Times New Roman" w:hAnsi="Times New Roman" w:eastAsia="仿宋" w:cs="Times New Roman"/>
          <w:spacing w:val="-19"/>
          <w:sz w:val="24"/>
          <w:szCs w:val="24"/>
        </w:rPr>
        <w:t>按大类整体情况填写。</w:t>
      </w:r>
    </w:p>
    <w:p w14:paraId="2A74A602">
      <w:pPr>
        <w:spacing w:before="159" w:line="230" w:lineRule="auto"/>
        <w:ind w:left="472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2"/>
          <w:sz w:val="24"/>
          <w:szCs w:val="24"/>
        </w:rPr>
        <w:t>（</w:t>
      </w:r>
      <w:r>
        <w:rPr>
          <w:rFonts w:hint="default" w:ascii="Times New Roman" w:hAnsi="Times New Roman" w:eastAsia="Times New Roman" w:cs="Times New Roman"/>
          <w:spacing w:val="-2"/>
          <w:sz w:val="24"/>
          <w:szCs w:val="24"/>
        </w:rPr>
        <w:t>2</w:t>
      </w:r>
      <w:r>
        <w:rPr>
          <w:rFonts w:hint="default" w:ascii="Times New Roman" w:hAnsi="Times New Roman" w:eastAsia="仿宋" w:cs="Times New Roman"/>
          <w:spacing w:val="-2"/>
          <w:sz w:val="24"/>
          <w:szCs w:val="24"/>
        </w:rPr>
        <w:t>）如项目涉及多个专业，请自行增加表单填</w:t>
      </w:r>
      <w:r>
        <w:rPr>
          <w:rFonts w:hint="default" w:ascii="Times New Roman" w:hAnsi="Times New Roman" w:eastAsia="仿宋" w:cs="Times New Roman"/>
          <w:spacing w:val="-3"/>
          <w:sz w:val="24"/>
          <w:szCs w:val="24"/>
        </w:rPr>
        <w:t>写。</w:t>
      </w:r>
    </w:p>
    <w:p w14:paraId="247BD78D">
      <w:pPr>
        <w:spacing w:line="230" w:lineRule="auto"/>
        <w:rPr>
          <w:rFonts w:hint="default" w:ascii="Times New Roman" w:hAnsi="Times New Roman" w:eastAsia="仿宋" w:cs="Times New Roman"/>
          <w:sz w:val="24"/>
          <w:szCs w:val="24"/>
        </w:rPr>
        <w:sectPr>
          <w:headerReference r:id="rId7" w:type="default"/>
          <w:footerReference r:id="rId8" w:type="default"/>
          <w:pgSz w:w="11907" w:h="16839"/>
          <w:pgMar w:top="2154" w:right="1416" w:bottom="2041" w:left="1531" w:header="0" w:footer="1630" w:gutter="0"/>
          <w:cols w:space="720" w:num="1"/>
        </w:sectPr>
      </w:pPr>
    </w:p>
    <w:p w14:paraId="742CC328">
      <w:pPr>
        <w:spacing w:before="101" w:line="224" w:lineRule="auto"/>
        <w:ind w:left="171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6"/>
          <w:sz w:val="31"/>
          <w:szCs w:val="31"/>
        </w:rPr>
        <w:t>五、国际合作基础</w:t>
      </w:r>
    </w:p>
    <w:p w14:paraId="071FFCC1">
      <w:pPr>
        <w:spacing w:line="71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8770" w:type="dxa"/>
        <w:tblInd w:w="18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1"/>
        <w:gridCol w:w="1274"/>
        <w:gridCol w:w="1732"/>
        <w:gridCol w:w="1552"/>
        <w:gridCol w:w="1658"/>
        <w:gridCol w:w="1453"/>
      </w:tblGrid>
      <w:tr w14:paraId="36D0E3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6" w:hRule="atLeast"/>
        </w:trPr>
        <w:tc>
          <w:tcPr>
            <w:tcW w:w="1101" w:type="dxa"/>
            <w:vAlign w:val="top"/>
          </w:tcPr>
          <w:p w14:paraId="71864C22">
            <w:pPr>
              <w:pStyle w:val="7"/>
              <w:spacing w:before="313" w:line="217" w:lineRule="auto"/>
              <w:ind w:left="8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专业名称</w:t>
            </w:r>
          </w:p>
        </w:tc>
        <w:tc>
          <w:tcPr>
            <w:tcW w:w="7669" w:type="dxa"/>
            <w:gridSpan w:val="5"/>
            <w:vAlign w:val="top"/>
          </w:tcPr>
          <w:p w14:paraId="02C8696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503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</w:trPr>
        <w:tc>
          <w:tcPr>
            <w:tcW w:w="1101" w:type="dxa"/>
            <w:vAlign w:val="top"/>
          </w:tcPr>
          <w:p w14:paraId="5973A13E">
            <w:pPr>
              <w:spacing w:line="270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7464BC40">
            <w:pPr>
              <w:spacing w:line="271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32214C45">
            <w:pPr>
              <w:pStyle w:val="7"/>
              <w:spacing w:before="78" w:line="218" w:lineRule="auto"/>
              <w:ind w:left="319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年份</w:t>
            </w:r>
          </w:p>
        </w:tc>
        <w:tc>
          <w:tcPr>
            <w:tcW w:w="1274" w:type="dxa"/>
            <w:vAlign w:val="top"/>
          </w:tcPr>
          <w:p w14:paraId="4894BC5F">
            <w:pPr>
              <w:spacing w:line="31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A2DE41D">
            <w:pPr>
              <w:pStyle w:val="7"/>
              <w:spacing w:before="78" w:line="356" w:lineRule="auto"/>
              <w:ind w:left="24" w:firstLine="43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8"/>
                <w:sz w:val="24"/>
                <w:szCs w:val="24"/>
              </w:rPr>
              <w:t>出境交流学</w:t>
            </w:r>
            <w:r>
              <w:rPr>
                <w:rFonts w:hint="default" w:ascii="Times New Roman" w:hAnsi="Times New Roman" w:cs="Times New Roman"/>
                <w:spacing w:val="-33"/>
                <w:sz w:val="24"/>
                <w:szCs w:val="24"/>
              </w:rPr>
              <w:t>生数（人次）</w:t>
            </w:r>
          </w:p>
        </w:tc>
        <w:tc>
          <w:tcPr>
            <w:tcW w:w="1732" w:type="dxa"/>
            <w:vAlign w:val="top"/>
          </w:tcPr>
          <w:p w14:paraId="0D3F8F04">
            <w:pPr>
              <w:pStyle w:val="7"/>
              <w:spacing w:before="162" w:line="218" w:lineRule="auto"/>
              <w:ind w:left="3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其中：出境交流</w:t>
            </w:r>
          </w:p>
          <w:p w14:paraId="237FBA5F">
            <w:pPr>
              <w:pStyle w:val="7"/>
              <w:spacing w:before="176" w:line="217" w:lineRule="auto"/>
              <w:ind w:left="3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半年以上学生数</w:t>
            </w:r>
          </w:p>
          <w:p w14:paraId="6CC53235">
            <w:pPr>
              <w:pStyle w:val="7"/>
              <w:spacing w:before="178" w:line="219" w:lineRule="auto"/>
              <w:ind w:left="382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（人次）</w:t>
            </w:r>
          </w:p>
        </w:tc>
        <w:tc>
          <w:tcPr>
            <w:tcW w:w="1552" w:type="dxa"/>
            <w:vAlign w:val="top"/>
          </w:tcPr>
          <w:p w14:paraId="3ED87E78">
            <w:pPr>
              <w:pStyle w:val="7"/>
              <w:spacing w:before="164" w:line="310" w:lineRule="auto"/>
              <w:ind w:left="214" w:right="54" w:hanging="158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境外研修半年</w:t>
            </w:r>
            <w:r>
              <w:rPr>
                <w:rFonts w:hint="default" w:ascii="Times New Roman" w:hAnsi="Times New Roman" w:cs="Times New Roman"/>
                <w:spacing w:val="-9"/>
                <w:sz w:val="24"/>
                <w:szCs w:val="24"/>
              </w:rPr>
              <w:t>以上教师数</w:t>
            </w:r>
            <w:r>
              <w:rPr>
                <w:rFonts w:hint="default" w:ascii="Times New Roman" w:hAnsi="Times New Roman" w:cs="Times New Roman"/>
                <w:spacing w:val="19"/>
                <w:sz w:val="24"/>
                <w:szCs w:val="24"/>
              </w:rPr>
              <w:t>（人次）</w:t>
            </w:r>
          </w:p>
        </w:tc>
        <w:tc>
          <w:tcPr>
            <w:tcW w:w="1658" w:type="dxa"/>
            <w:vAlign w:val="top"/>
          </w:tcPr>
          <w:p w14:paraId="1E85A921">
            <w:pPr>
              <w:pStyle w:val="7"/>
              <w:spacing w:before="164" w:line="310" w:lineRule="auto"/>
              <w:ind w:left="118" w:right="106" w:firstLine="10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与境外高水平</w:t>
            </w:r>
            <w:r>
              <w:rPr>
                <w:rFonts w:hint="default" w:ascii="Times New Roman" w:hAnsi="Times New Roman" w:cs="Times New Roman"/>
                <w:spacing w:val="-3"/>
                <w:sz w:val="24"/>
                <w:szCs w:val="24"/>
              </w:rPr>
              <w:t>大学签订合作协议数（项）</w:t>
            </w:r>
          </w:p>
        </w:tc>
        <w:tc>
          <w:tcPr>
            <w:tcW w:w="1453" w:type="dxa"/>
            <w:vAlign w:val="top"/>
          </w:tcPr>
          <w:p w14:paraId="7A931F31">
            <w:pPr>
              <w:spacing w:line="313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0C8179AE">
            <w:pPr>
              <w:pStyle w:val="7"/>
              <w:spacing w:before="78" w:line="355" w:lineRule="auto"/>
              <w:ind w:left="13" w:right="3" w:hanging="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1"/>
                <w:sz w:val="24"/>
                <w:szCs w:val="24"/>
              </w:rPr>
              <w:t>境外教师开设</w:t>
            </w:r>
            <w:r>
              <w:rPr>
                <w:rFonts w:hint="default" w:ascii="Times New Roman" w:hAnsi="Times New Roman" w:cs="Times New Roman"/>
                <w:spacing w:val="-2"/>
                <w:sz w:val="24"/>
                <w:szCs w:val="24"/>
              </w:rPr>
              <w:t>课程数（门）</w:t>
            </w:r>
          </w:p>
        </w:tc>
      </w:tr>
      <w:tr w14:paraId="090694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101" w:type="dxa"/>
            <w:vAlign w:val="top"/>
          </w:tcPr>
          <w:p w14:paraId="6850CE73">
            <w:pPr>
              <w:pStyle w:val="7"/>
              <w:spacing w:before="231" w:line="235" w:lineRule="auto"/>
              <w:ind w:left="32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2024</w:t>
            </w:r>
          </w:p>
        </w:tc>
        <w:tc>
          <w:tcPr>
            <w:tcW w:w="1274" w:type="dxa"/>
            <w:vAlign w:val="top"/>
          </w:tcPr>
          <w:p w14:paraId="0EB1447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2" w:type="dxa"/>
            <w:vAlign w:val="top"/>
          </w:tcPr>
          <w:p w14:paraId="40FEF76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52" w:type="dxa"/>
            <w:vAlign w:val="top"/>
          </w:tcPr>
          <w:p w14:paraId="6430517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8" w:type="dxa"/>
            <w:vAlign w:val="top"/>
          </w:tcPr>
          <w:p w14:paraId="0E9C71D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3" w:type="dxa"/>
            <w:vAlign w:val="top"/>
          </w:tcPr>
          <w:p w14:paraId="1CBD3A7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DE4D3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101" w:type="dxa"/>
            <w:vAlign w:val="top"/>
          </w:tcPr>
          <w:p w14:paraId="24311DBF">
            <w:pPr>
              <w:pStyle w:val="7"/>
              <w:spacing w:before="229" w:line="234" w:lineRule="auto"/>
              <w:ind w:left="32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2023</w:t>
            </w:r>
          </w:p>
        </w:tc>
        <w:tc>
          <w:tcPr>
            <w:tcW w:w="1274" w:type="dxa"/>
            <w:vAlign w:val="top"/>
          </w:tcPr>
          <w:p w14:paraId="6375C4B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2" w:type="dxa"/>
            <w:vAlign w:val="top"/>
          </w:tcPr>
          <w:p w14:paraId="471558B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52" w:type="dxa"/>
            <w:vAlign w:val="top"/>
          </w:tcPr>
          <w:p w14:paraId="72CCCAC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8" w:type="dxa"/>
            <w:vAlign w:val="top"/>
          </w:tcPr>
          <w:p w14:paraId="18F832A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3" w:type="dxa"/>
            <w:vAlign w:val="top"/>
          </w:tcPr>
          <w:p w14:paraId="438219E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472B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101" w:type="dxa"/>
            <w:vAlign w:val="top"/>
          </w:tcPr>
          <w:p w14:paraId="3F8E2398">
            <w:pPr>
              <w:pStyle w:val="7"/>
              <w:spacing w:before="229" w:line="234" w:lineRule="auto"/>
              <w:ind w:left="32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2022</w:t>
            </w:r>
          </w:p>
        </w:tc>
        <w:tc>
          <w:tcPr>
            <w:tcW w:w="1274" w:type="dxa"/>
            <w:vAlign w:val="top"/>
          </w:tcPr>
          <w:p w14:paraId="47673AB8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2" w:type="dxa"/>
            <w:vAlign w:val="top"/>
          </w:tcPr>
          <w:p w14:paraId="35692DB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52" w:type="dxa"/>
            <w:vAlign w:val="top"/>
          </w:tcPr>
          <w:p w14:paraId="21C56A3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8" w:type="dxa"/>
            <w:vAlign w:val="top"/>
          </w:tcPr>
          <w:p w14:paraId="4A398A7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3" w:type="dxa"/>
            <w:vAlign w:val="top"/>
          </w:tcPr>
          <w:p w14:paraId="0087137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EA75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1101" w:type="dxa"/>
            <w:vAlign w:val="top"/>
          </w:tcPr>
          <w:p w14:paraId="68DC3C36">
            <w:pPr>
              <w:pStyle w:val="7"/>
              <w:spacing w:before="230" w:line="237" w:lineRule="auto"/>
              <w:ind w:left="325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pacing w:val="-4"/>
                <w:sz w:val="24"/>
                <w:szCs w:val="24"/>
              </w:rPr>
              <w:t>2021</w:t>
            </w:r>
          </w:p>
        </w:tc>
        <w:tc>
          <w:tcPr>
            <w:tcW w:w="1274" w:type="dxa"/>
            <w:vAlign w:val="top"/>
          </w:tcPr>
          <w:p w14:paraId="3BA38B7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732" w:type="dxa"/>
            <w:vAlign w:val="top"/>
          </w:tcPr>
          <w:p w14:paraId="3681309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552" w:type="dxa"/>
            <w:vAlign w:val="top"/>
          </w:tcPr>
          <w:p w14:paraId="4EB5DF8B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658" w:type="dxa"/>
            <w:vAlign w:val="top"/>
          </w:tcPr>
          <w:p w14:paraId="71AD541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  <w:tc>
          <w:tcPr>
            <w:tcW w:w="1453" w:type="dxa"/>
            <w:vAlign w:val="top"/>
          </w:tcPr>
          <w:p w14:paraId="320DEB9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37C5B029">
      <w:pPr>
        <w:spacing w:before="98" w:line="216" w:lineRule="auto"/>
        <w:ind w:left="163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3"/>
          <w:sz w:val="24"/>
          <w:szCs w:val="24"/>
        </w:rPr>
        <w:t>注：如基地涉及多个专业，请自行增加表单填写。</w:t>
      </w:r>
    </w:p>
    <w:p w14:paraId="757A0872">
      <w:pPr>
        <w:spacing w:before="159" w:line="224" w:lineRule="auto"/>
        <w:ind w:left="168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六、近</w:t>
      </w:r>
      <w:r>
        <w:rPr>
          <w:rFonts w:hint="default" w:ascii="Times New Roman" w:hAnsi="Times New Roman" w:eastAsia="黑体" w:cs="Times New Roman"/>
          <w:spacing w:val="-62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5</w:t>
      </w:r>
      <w:r>
        <w:rPr>
          <w:rFonts w:hint="default" w:ascii="Times New Roman" w:hAnsi="Times New Roman" w:eastAsia="黑体" w:cs="Times New Roman"/>
          <w:spacing w:val="-53"/>
          <w:sz w:val="31"/>
          <w:szCs w:val="31"/>
        </w:rPr>
        <w:t xml:space="preserve"> </w:t>
      </w: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年教育教学改革成效</w:t>
      </w:r>
    </w:p>
    <w:p w14:paraId="19009EC3">
      <w:pPr>
        <w:spacing w:line="71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1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3"/>
        <w:gridCol w:w="2502"/>
      </w:tblGrid>
      <w:tr w14:paraId="573374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6633" w:type="dxa"/>
            <w:vAlign w:val="top"/>
          </w:tcPr>
          <w:p w14:paraId="0AAA13DA">
            <w:pPr>
              <w:pStyle w:val="7"/>
              <w:spacing w:before="147" w:line="219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教师承担教育部“四新”研究与改革实践项目（项）</w:t>
            </w:r>
          </w:p>
        </w:tc>
        <w:tc>
          <w:tcPr>
            <w:tcW w:w="2502" w:type="dxa"/>
            <w:vAlign w:val="top"/>
          </w:tcPr>
          <w:p w14:paraId="7513DE2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8926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6EF646D2">
            <w:pPr>
              <w:pStyle w:val="7"/>
              <w:spacing w:before="141" w:line="219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教师承担省部级及以上教改项目（项）</w:t>
            </w:r>
          </w:p>
        </w:tc>
        <w:tc>
          <w:tcPr>
            <w:tcW w:w="2502" w:type="dxa"/>
            <w:vAlign w:val="top"/>
          </w:tcPr>
          <w:p w14:paraId="404AFD0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599867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03FC62B2">
            <w:pPr>
              <w:pStyle w:val="7"/>
              <w:spacing w:before="143" w:line="218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国家级教学成果特等、一等、二等奖（项）</w:t>
            </w:r>
          </w:p>
        </w:tc>
        <w:tc>
          <w:tcPr>
            <w:tcW w:w="2502" w:type="dxa"/>
            <w:vAlign w:val="top"/>
          </w:tcPr>
          <w:p w14:paraId="4D5207A2">
            <w:pPr>
              <w:pStyle w:val="7"/>
              <w:spacing w:before="143" w:line="218" w:lineRule="auto"/>
              <w:ind w:left="98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cs="Times New Roman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</w:p>
        </w:tc>
      </w:tr>
      <w:tr w14:paraId="55D4BD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55DB5E3E">
            <w:pPr>
              <w:pStyle w:val="7"/>
              <w:spacing w:before="143" w:line="218" w:lineRule="auto"/>
              <w:ind w:left="12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省级教学成果特等、一等、二等奖（项）</w:t>
            </w:r>
          </w:p>
        </w:tc>
        <w:tc>
          <w:tcPr>
            <w:tcW w:w="2502" w:type="dxa"/>
            <w:vAlign w:val="top"/>
          </w:tcPr>
          <w:p w14:paraId="5EAEE470">
            <w:pPr>
              <w:pStyle w:val="7"/>
              <w:spacing w:before="143" w:line="218" w:lineRule="auto"/>
              <w:ind w:left="98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cs="Times New Roman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</w:p>
        </w:tc>
      </w:tr>
      <w:tr w14:paraId="20FD71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05D2AA05">
            <w:pPr>
              <w:pStyle w:val="7"/>
              <w:spacing w:before="144" w:line="217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国家级一流本科专业建设点（个）</w:t>
            </w:r>
          </w:p>
        </w:tc>
        <w:tc>
          <w:tcPr>
            <w:tcW w:w="2502" w:type="dxa"/>
            <w:vAlign w:val="top"/>
          </w:tcPr>
          <w:p w14:paraId="2631061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D4AF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6633" w:type="dxa"/>
            <w:vAlign w:val="top"/>
          </w:tcPr>
          <w:p w14:paraId="2C6CA368">
            <w:pPr>
              <w:pStyle w:val="7"/>
              <w:spacing w:before="147" w:line="217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山东省一流本科专业建设点（个）</w:t>
            </w:r>
          </w:p>
        </w:tc>
        <w:tc>
          <w:tcPr>
            <w:tcW w:w="2502" w:type="dxa"/>
            <w:vAlign w:val="top"/>
          </w:tcPr>
          <w:p w14:paraId="524DBF4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9A8F3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51A049E9">
            <w:pPr>
              <w:pStyle w:val="7"/>
              <w:spacing w:before="144" w:line="217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国家级一流本科课程（门）</w:t>
            </w:r>
          </w:p>
        </w:tc>
        <w:tc>
          <w:tcPr>
            <w:tcW w:w="2502" w:type="dxa"/>
            <w:vAlign w:val="top"/>
          </w:tcPr>
          <w:p w14:paraId="0351F21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3A96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6633" w:type="dxa"/>
            <w:vAlign w:val="top"/>
          </w:tcPr>
          <w:p w14:paraId="4E3FBF28">
            <w:pPr>
              <w:pStyle w:val="7"/>
              <w:spacing w:before="145" w:line="217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山东省一流本科课程（门）</w:t>
            </w:r>
          </w:p>
        </w:tc>
        <w:tc>
          <w:tcPr>
            <w:tcW w:w="2502" w:type="dxa"/>
            <w:vAlign w:val="top"/>
          </w:tcPr>
          <w:p w14:paraId="5DD2F69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C7D7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061342AD">
            <w:pPr>
              <w:pStyle w:val="7"/>
              <w:spacing w:before="144" w:line="217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国家级课程思政示范课程（门）</w:t>
            </w:r>
          </w:p>
        </w:tc>
        <w:tc>
          <w:tcPr>
            <w:tcW w:w="2502" w:type="dxa"/>
            <w:vAlign w:val="top"/>
          </w:tcPr>
          <w:p w14:paraId="6A5BC936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0E4793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84" w:hRule="atLeast"/>
        </w:trPr>
        <w:tc>
          <w:tcPr>
            <w:tcW w:w="6633" w:type="dxa"/>
            <w:vAlign w:val="top"/>
          </w:tcPr>
          <w:p w14:paraId="446183FA">
            <w:pPr>
              <w:pStyle w:val="7"/>
              <w:spacing w:before="146" w:line="216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山东省课程思政示范课程（门）</w:t>
            </w:r>
          </w:p>
        </w:tc>
        <w:tc>
          <w:tcPr>
            <w:tcW w:w="2502" w:type="dxa"/>
            <w:vAlign w:val="top"/>
          </w:tcPr>
          <w:p w14:paraId="45B9A14D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19EE2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03E6338B">
            <w:pPr>
              <w:pStyle w:val="7"/>
              <w:spacing w:before="146" w:line="216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国家级教材建设奖特等、一等、二等奖（项）</w:t>
            </w:r>
          </w:p>
        </w:tc>
        <w:tc>
          <w:tcPr>
            <w:tcW w:w="2502" w:type="dxa"/>
            <w:vAlign w:val="top"/>
          </w:tcPr>
          <w:p w14:paraId="666FD65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F2C6A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6633" w:type="dxa"/>
            <w:vAlign w:val="top"/>
          </w:tcPr>
          <w:p w14:paraId="1A395D68">
            <w:pPr>
              <w:pStyle w:val="7"/>
              <w:spacing w:before="149" w:line="216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国家级教材建设先进个人（单位</w:t>
            </w:r>
            <w:r>
              <w:rPr>
                <w:rFonts w:hint="default" w:ascii="Times New Roman" w:hAnsi="Times New Roman" w:cs="Times New Roman"/>
                <w:spacing w:val="-73"/>
                <w:sz w:val="28"/>
                <w:szCs w:val="28"/>
              </w:rPr>
              <w:t>）（</w:t>
            </w: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个）</w:t>
            </w:r>
          </w:p>
        </w:tc>
        <w:tc>
          <w:tcPr>
            <w:tcW w:w="2502" w:type="dxa"/>
            <w:vAlign w:val="top"/>
          </w:tcPr>
          <w:p w14:paraId="2EDAF2E5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1EE00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6633" w:type="dxa"/>
            <w:vAlign w:val="top"/>
          </w:tcPr>
          <w:p w14:paraId="41347FF0">
            <w:pPr>
              <w:pStyle w:val="7"/>
              <w:spacing w:before="146" w:line="219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山东省一流教材（项）</w:t>
            </w:r>
          </w:p>
        </w:tc>
        <w:tc>
          <w:tcPr>
            <w:tcW w:w="2502" w:type="dxa"/>
            <w:vAlign w:val="top"/>
          </w:tcPr>
          <w:p w14:paraId="60102689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00BED0C8">
      <w:pPr>
        <w:pStyle w:val="2"/>
        <w:rPr>
          <w:rFonts w:hint="default" w:ascii="Times New Roman" w:hAnsi="Times New Roman" w:cs="Times New Roman"/>
        </w:rPr>
      </w:pPr>
    </w:p>
    <w:p w14:paraId="6C172D32">
      <w:pPr>
        <w:rPr>
          <w:rFonts w:hint="default" w:ascii="Times New Roman" w:hAnsi="Times New Roman" w:cs="Times New Roman"/>
        </w:rPr>
        <w:sectPr>
          <w:footerReference r:id="rId9" w:type="default"/>
          <w:pgSz w:w="11907" w:h="16839"/>
          <w:pgMar w:top="2154" w:right="1382" w:bottom="2041" w:left="1531" w:header="0" w:footer="1634" w:gutter="0"/>
          <w:cols w:space="720" w:num="1"/>
        </w:sectPr>
      </w:pPr>
    </w:p>
    <w:tbl>
      <w:tblPr>
        <w:tblStyle w:val="6"/>
        <w:tblW w:w="91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3"/>
        <w:gridCol w:w="2502"/>
      </w:tblGrid>
      <w:tr w14:paraId="45D116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6633" w:type="dxa"/>
            <w:vAlign w:val="top"/>
          </w:tcPr>
          <w:p w14:paraId="1104883B">
            <w:pPr>
              <w:pStyle w:val="7"/>
              <w:spacing w:before="150" w:line="218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国家级教师教学比赛一等、二等、三等奖（项）</w:t>
            </w:r>
          </w:p>
        </w:tc>
        <w:tc>
          <w:tcPr>
            <w:tcW w:w="2502" w:type="dxa"/>
            <w:vAlign w:val="top"/>
          </w:tcPr>
          <w:p w14:paraId="7E687F59">
            <w:pPr>
              <w:pStyle w:val="7"/>
              <w:spacing w:before="150" w:line="218" w:lineRule="auto"/>
              <w:ind w:left="98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cs="Times New Roman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</w:p>
        </w:tc>
      </w:tr>
      <w:tr w14:paraId="6BF35B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6633" w:type="dxa"/>
            <w:vAlign w:val="top"/>
          </w:tcPr>
          <w:p w14:paraId="5A1229BB">
            <w:pPr>
              <w:pStyle w:val="7"/>
              <w:spacing w:before="143" w:line="218" w:lineRule="auto"/>
              <w:ind w:left="153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山东省教师教学比赛一等、二等、三等奖（项）</w:t>
            </w:r>
          </w:p>
        </w:tc>
        <w:tc>
          <w:tcPr>
            <w:tcW w:w="2502" w:type="dxa"/>
            <w:vAlign w:val="top"/>
          </w:tcPr>
          <w:p w14:paraId="550D3351">
            <w:pPr>
              <w:pStyle w:val="7"/>
              <w:spacing w:before="143" w:line="218" w:lineRule="auto"/>
              <w:ind w:left="98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cs="Times New Roman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</w:p>
        </w:tc>
      </w:tr>
      <w:tr w14:paraId="5136E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633" w:type="dxa"/>
            <w:vAlign w:val="top"/>
          </w:tcPr>
          <w:p w14:paraId="1F003D11">
            <w:pPr>
              <w:pStyle w:val="7"/>
              <w:spacing w:before="143" w:line="217" w:lineRule="auto"/>
              <w:ind w:left="151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4"/>
                <w:sz w:val="28"/>
                <w:szCs w:val="28"/>
              </w:rPr>
              <w:t>中国“互联网+”大学生创新创业大赛金银铜奖（项）</w:t>
            </w:r>
          </w:p>
        </w:tc>
        <w:tc>
          <w:tcPr>
            <w:tcW w:w="2502" w:type="dxa"/>
            <w:vAlign w:val="top"/>
          </w:tcPr>
          <w:p w14:paraId="050B7F9E">
            <w:pPr>
              <w:pStyle w:val="7"/>
              <w:spacing w:before="143" w:line="217" w:lineRule="auto"/>
              <w:ind w:left="989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cs="Times New Roman"/>
                <w:spacing w:val="10"/>
                <w:sz w:val="28"/>
                <w:szCs w:val="28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11"/>
                <w:sz w:val="28"/>
                <w:szCs w:val="28"/>
              </w:rPr>
              <w:t>/</w:t>
            </w:r>
          </w:p>
        </w:tc>
      </w:tr>
      <w:tr w14:paraId="07C34C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6633" w:type="dxa"/>
            <w:vAlign w:val="top"/>
          </w:tcPr>
          <w:p w14:paraId="34671527">
            <w:pPr>
              <w:pStyle w:val="7"/>
              <w:spacing w:before="145" w:line="216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9"/>
                <w:sz w:val="28"/>
                <w:szCs w:val="28"/>
              </w:rPr>
              <w:t>其他国家级教学平台（个）</w:t>
            </w:r>
          </w:p>
        </w:tc>
        <w:tc>
          <w:tcPr>
            <w:tcW w:w="2502" w:type="dxa"/>
            <w:vAlign w:val="top"/>
          </w:tcPr>
          <w:p w14:paraId="21C15D23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E0E95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6633" w:type="dxa"/>
            <w:vAlign w:val="top"/>
          </w:tcPr>
          <w:p w14:paraId="00DCDBB1">
            <w:pPr>
              <w:pStyle w:val="7"/>
              <w:spacing w:before="147" w:line="217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9"/>
                <w:sz w:val="28"/>
                <w:szCs w:val="28"/>
              </w:rPr>
              <w:t>其他山东省教学平台（个）</w:t>
            </w:r>
          </w:p>
        </w:tc>
        <w:tc>
          <w:tcPr>
            <w:tcW w:w="2502" w:type="dxa"/>
            <w:vAlign w:val="top"/>
          </w:tcPr>
          <w:p w14:paraId="4DCB9E1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2DFDABCB">
      <w:pPr>
        <w:spacing w:before="97" w:line="287" w:lineRule="auto"/>
        <w:ind w:left="164" w:right="169" w:hanging="1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仿宋" w:cs="Times New Roman"/>
          <w:spacing w:val="-6"/>
          <w:sz w:val="24"/>
          <w:szCs w:val="24"/>
        </w:rPr>
        <w:t>注</w:t>
      </w:r>
      <w:r>
        <w:rPr>
          <w:rFonts w:hint="default" w:ascii="Times New Roman" w:hAnsi="Times New Roman" w:eastAsia="仿宋" w:cs="Times New Roman"/>
          <w:spacing w:val="-64"/>
          <w:w w:val="94"/>
          <w:sz w:val="24"/>
          <w:szCs w:val="24"/>
        </w:rPr>
        <w:t>：（</w:t>
      </w:r>
      <w:r>
        <w:rPr>
          <w:rFonts w:hint="default" w:ascii="Times New Roman" w:hAnsi="Times New Roman" w:eastAsia="仿宋" w:cs="Times New Roman"/>
          <w:spacing w:val="-59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pacing w:val="-6"/>
          <w:sz w:val="24"/>
          <w:szCs w:val="24"/>
        </w:rPr>
        <w:t>1</w:t>
      </w:r>
      <w:r>
        <w:rPr>
          <w:rFonts w:hint="default" w:ascii="Times New Roman" w:hAnsi="Times New Roman" w:eastAsia="Times New Roman" w:cs="Times New Roman"/>
          <w:spacing w:val="-29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pacing w:val="-6"/>
          <w:sz w:val="24"/>
          <w:szCs w:val="24"/>
        </w:rPr>
        <w:t xml:space="preserve">）仅限填报 </w:t>
      </w:r>
      <w:r>
        <w:rPr>
          <w:rFonts w:hint="default" w:ascii="Times New Roman" w:hAnsi="Times New Roman" w:eastAsia="Times New Roman" w:cs="Times New Roman"/>
          <w:spacing w:val="-6"/>
          <w:sz w:val="24"/>
          <w:szCs w:val="24"/>
        </w:rPr>
        <w:t>2020</w:t>
      </w:r>
      <w:r>
        <w:rPr>
          <w:rFonts w:hint="default" w:ascii="Times New Roman" w:hAnsi="Times New Roman" w:eastAsia="Times New Roman" w:cs="Times New Roman"/>
          <w:spacing w:val="44"/>
          <w:w w:val="101"/>
          <w:sz w:val="24"/>
          <w:szCs w:val="24"/>
        </w:rPr>
        <w:t xml:space="preserve"> </w:t>
      </w:r>
      <w:r>
        <w:rPr>
          <w:rFonts w:hint="default" w:ascii="Times New Roman" w:hAnsi="Times New Roman" w:eastAsia="仿宋" w:cs="Times New Roman"/>
          <w:spacing w:val="-6"/>
          <w:sz w:val="24"/>
          <w:szCs w:val="24"/>
        </w:rPr>
        <w:t>年以来新增取得的建设成效。（</w:t>
      </w:r>
      <w:r>
        <w:rPr>
          <w:rFonts w:hint="default" w:ascii="Times New Roman" w:hAnsi="Times New Roman" w:eastAsia="Times New Roman" w:cs="Times New Roman"/>
          <w:spacing w:val="-6"/>
          <w:sz w:val="24"/>
          <w:szCs w:val="24"/>
        </w:rPr>
        <w:t>2</w:t>
      </w:r>
      <w:r>
        <w:rPr>
          <w:rFonts w:hint="default" w:ascii="Times New Roman" w:hAnsi="Times New Roman" w:eastAsia="仿宋" w:cs="Times New Roman"/>
          <w:spacing w:val="-6"/>
          <w:sz w:val="24"/>
          <w:szCs w:val="24"/>
        </w:rPr>
        <w:t>）获批的其他国家级、山东</w:t>
      </w:r>
      <w:r>
        <w:rPr>
          <w:rFonts w:hint="default" w:ascii="Times New Roman" w:hAnsi="Times New Roman" w:eastAsia="仿宋" w:cs="Times New Roman"/>
          <w:spacing w:val="-4"/>
          <w:sz w:val="24"/>
          <w:szCs w:val="24"/>
        </w:rPr>
        <w:t>省教学平台如果有，需写上平台名称。</w:t>
      </w:r>
    </w:p>
    <w:p w14:paraId="6C4526B2">
      <w:pPr>
        <w:spacing w:before="75" w:line="225" w:lineRule="auto"/>
        <w:ind w:left="171"/>
        <w:outlineLvl w:val="1"/>
        <w:rPr>
          <w:rFonts w:hint="default" w:ascii="Times New Roman" w:hAnsi="Times New Roman" w:eastAsia="黑体" w:cs="Times New Roman"/>
          <w:sz w:val="31"/>
          <w:szCs w:val="31"/>
        </w:rPr>
      </w:pPr>
      <w:r>
        <w:rPr>
          <w:rFonts w:hint="default" w:ascii="Times New Roman" w:hAnsi="Times New Roman" w:eastAsia="黑体" w:cs="Times New Roman"/>
          <w:spacing w:val="5"/>
          <w:sz w:val="31"/>
          <w:szCs w:val="31"/>
        </w:rPr>
        <w:t>七、支撑条件</w:t>
      </w:r>
    </w:p>
    <w:p w14:paraId="65942483">
      <w:pPr>
        <w:spacing w:line="45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44"/>
        <w:gridCol w:w="2622"/>
      </w:tblGrid>
      <w:tr w14:paraId="53430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6444" w:type="dxa"/>
            <w:vAlign w:val="top"/>
          </w:tcPr>
          <w:p w14:paraId="6FFA1250">
            <w:pPr>
              <w:pStyle w:val="7"/>
              <w:spacing w:before="177" w:line="219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国家重点实验室或全国重点实验室（个）</w:t>
            </w:r>
          </w:p>
        </w:tc>
        <w:tc>
          <w:tcPr>
            <w:tcW w:w="2622" w:type="dxa"/>
            <w:vAlign w:val="top"/>
          </w:tcPr>
          <w:p w14:paraId="606818D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7E7B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7FCA477C">
            <w:pPr>
              <w:pStyle w:val="7"/>
              <w:spacing w:before="174" w:line="219" w:lineRule="auto"/>
              <w:ind w:left="12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省重点实验室（个）</w:t>
            </w:r>
          </w:p>
        </w:tc>
        <w:tc>
          <w:tcPr>
            <w:tcW w:w="2622" w:type="dxa"/>
            <w:vAlign w:val="top"/>
          </w:tcPr>
          <w:p w14:paraId="3809F1C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61312D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06F94067">
            <w:pPr>
              <w:pStyle w:val="7"/>
              <w:spacing w:before="174" w:line="219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教育部重点实验室（个）</w:t>
            </w:r>
          </w:p>
        </w:tc>
        <w:tc>
          <w:tcPr>
            <w:tcW w:w="2622" w:type="dxa"/>
            <w:vAlign w:val="top"/>
          </w:tcPr>
          <w:p w14:paraId="3DD8C0F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484393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6444" w:type="dxa"/>
            <w:vAlign w:val="top"/>
          </w:tcPr>
          <w:p w14:paraId="5A57D1E4">
            <w:pPr>
              <w:pStyle w:val="7"/>
              <w:spacing w:before="175" w:line="218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教育部前沿科学中心（个）</w:t>
            </w:r>
          </w:p>
        </w:tc>
        <w:tc>
          <w:tcPr>
            <w:tcW w:w="2622" w:type="dxa"/>
            <w:vAlign w:val="top"/>
          </w:tcPr>
          <w:p w14:paraId="276DD111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39FCB8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157F212B">
            <w:pPr>
              <w:pStyle w:val="7"/>
              <w:spacing w:before="178" w:line="219" w:lineRule="auto"/>
              <w:ind w:left="12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承担国家级重大、重点科研项目（项）</w:t>
            </w:r>
          </w:p>
        </w:tc>
        <w:tc>
          <w:tcPr>
            <w:tcW w:w="2622" w:type="dxa"/>
            <w:vAlign w:val="top"/>
          </w:tcPr>
          <w:p w14:paraId="286E0A44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2FB49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7D15E691">
            <w:pPr>
              <w:pStyle w:val="7"/>
              <w:spacing w:before="176" w:line="219" w:lineRule="auto"/>
              <w:ind w:left="12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承担山东省重大科研项目（项）</w:t>
            </w:r>
          </w:p>
        </w:tc>
        <w:tc>
          <w:tcPr>
            <w:tcW w:w="2622" w:type="dxa"/>
            <w:vAlign w:val="top"/>
          </w:tcPr>
          <w:p w14:paraId="23B75560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16F2A2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63B8312E">
            <w:pPr>
              <w:pStyle w:val="7"/>
              <w:spacing w:before="178" w:line="217" w:lineRule="auto"/>
              <w:ind w:left="135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学科交叉研究平台（个）</w:t>
            </w:r>
          </w:p>
        </w:tc>
        <w:tc>
          <w:tcPr>
            <w:tcW w:w="2622" w:type="dxa"/>
            <w:vAlign w:val="top"/>
          </w:tcPr>
          <w:p w14:paraId="53894AEF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F9F7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597AC84A">
            <w:pPr>
              <w:pStyle w:val="7"/>
              <w:spacing w:before="177" w:line="219" w:lineRule="auto"/>
              <w:ind w:left="11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"/>
                <w:sz w:val="28"/>
                <w:szCs w:val="28"/>
              </w:rPr>
              <w:t>教育部人文社科重点研究基地（个）</w:t>
            </w:r>
          </w:p>
        </w:tc>
        <w:tc>
          <w:tcPr>
            <w:tcW w:w="2622" w:type="dxa"/>
            <w:vAlign w:val="top"/>
          </w:tcPr>
          <w:p w14:paraId="302236AC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7E545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444" w:type="dxa"/>
            <w:vAlign w:val="top"/>
          </w:tcPr>
          <w:p w14:paraId="343EE0B4">
            <w:pPr>
              <w:pStyle w:val="7"/>
              <w:spacing w:before="178" w:line="219" w:lineRule="auto"/>
              <w:ind w:left="127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2"/>
                <w:sz w:val="28"/>
                <w:szCs w:val="28"/>
              </w:rPr>
              <w:t>省级人文社科重点研究基地（个）</w:t>
            </w:r>
          </w:p>
        </w:tc>
        <w:tc>
          <w:tcPr>
            <w:tcW w:w="2622" w:type="dxa"/>
            <w:vAlign w:val="top"/>
          </w:tcPr>
          <w:p w14:paraId="2FD23E7E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  <w:tr w14:paraId="2F7DD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6444" w:type="dxa"/>
            <w:vAlign w:val="top"/>
          </w:tcPr>
          <w:p w14:paraId="703DA608">
            <w:pPr>
              <w:pStyle w:val="7"/>
              <w:spacing w:before="178" w:line="219" w:lineRule="auto"/>
              <w:ind w:left="142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4"/>
                <w:sz w:val="28"/>
                <w:szCs w:val="28"/>
              </w:rPr>
              <w:t>国家高端智库（个）</w:t>
            </w:r>
          </w:p>
        </w:tc>
        <w:tc>
          <w:tcPr>
            <w:tcW w:w="2622" w:type="dxa"/>
            <w:vAlign w:val="top"/>
          </w:tcPr>
          <w:p w14:paraId="2EBAF732">
            <w:pPr>
              <w:rPr>
                <w:rFonts w:hint="default" w:ascii="Times New Roman" w:hAnsi="Times New Roman" w:cs="Times New Roman"/>
                <w:sz w:val="21"/>
              </w:rPr>
            </w:pPr>
          </w:p>
        </w:tc>
      </w:tr>
    </w:tbl>
    <w:p w14:paraId="4B4E24FF">
      <w:pPr>
        <w:spacing w:before="78" w:line="228" w:lineRule="auto"/>
        <w:ind w:left="160"/>
        <w:outlineLvl w:val="1"/>
        <w:rPr>
          <w:rFonts w:hint="default" w:ascii="Times New Roman" w:hAnsi="Times New Roman" w:eastAsia="仿宋" w:cs="Times New Roman"/>
          <w:sz w:val="24"/>
          <w:szCs w:val="24"/>
        </w:rPr>
      </w:pPr>
      <w:r>
        <w:rPr>
          <w:rFonts w:hint="default" w:ascii="Times New Roman" w:hAnsi="Times New Roman" w:eastAsia="黑体" w:cs="Times New Roman"/>
          <w:spacing w:val="-1"/>
          <w:sz w:val="28"/>
          <w:szCs w:val="28"/>
        </w:rPr>
        <w:t>八、共建单位</w:t>
      </w:r>
      <w:r>
        <w:rPr>
          <w:rFonts w:hint="default" w:ascii="Times New Roman" w:hAnsi="Times New Roman" w:eastAsia="仿宋" w:cs="Times New Roman"/>
          <w:spacing w:val="-1"/>
          <w:sz w:val="24"/>
          <w:szCs w:val="24"/>
        </w:rPr>
        <w:t>（</w:t>
      </w:r>
      <w:r>
        <w:rPr>
          <w:rFonts w:hint="default" w:ascii="Times New Roman" w:hAnsi="Times New Roman" w:eastAsia="Times New Roman" w:cs="Times New Roman"/>
          <w:spacing w:val="-1"/>
          <w:sz w:val="24"/>
          <w:szCs w:val="24"/>
        </w:rPr>
        <w:t xml:space="preserve">2 </w:t>
      </w:r>
      <w:r>
        <w:rPr>
          <w:rFonts w:hint="default" w:ascii="Times New Roman" w:hAnsi="Times New Roman" w:eastAsia="仿宋" w:cs="Times New Roman"/>
          <w:spacing w:val="-1"/>
          <w:sz w:val="24"/>
          <w:szCs w:val="24"/>
        </w:rPr>
        <w:t>个及以上共建单位的，本表可自行增加）</w:t>
      </w:r>
    </w:p>
    <w:p w14:paraId="22714B35">
      <w:pPr>
        <w:spacing w:line="115" w:lineRule="auto"/>
        <w:rPr>
          <w:rFonts w:hint="default" w:ascii="Times New Roman" w:hAnsi="Times New Roman" w:cs="Times New Roman"/>
          <w:sz w:val="2"/>
        </w:rPr>
      </w:pPr>
    </w:p>
    <w:tbl>
      <w:tblPr>
        <w:tblStyle w:val="6"/>
        <w:tblW w:w="9066" w:type="dxa"/>
        <w:tblInd w:w="3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6"/>
      </w:tblGrid>
      <w:tr w14:paraId="07515D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7" w:hRule="atLeast"/>
        </w:trPr>
        <w:tc>
          <w:tcPr>
            <w:tcW w:w="9066" w:type="dxa"/>
            <w:vAlign w:val="top"/>
          </w:tcPr>
          <w:p w14:paraId="46AF9B55">
            <w:pPr>
              <w:pStyle w:val="7"/>
              <w:spacing w:before="82" w:line="217" w:lineRule="auto"/>
              <w:ind w:left="138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5"/>
                <w:sz w:val="28"/>
                <w:szCs w:val="28"/>
              </w:rPr>
              <w:t>1.共建单位基本情况。</w:t>
            </w:r>
          </w:p>
          <w:p w14:paraId="3E675C84">
            <w:pPr>
              <w:spacing w:line="448" w:lineRule="auto"/>
              <w:rPr>
                <w:rFonts w:hint="default" w:ascii="Times New Roman" w:hAnsi="Times New Roman" w:cs="Times New Roman"/>
                <w:sz w:val="21"/>
              </w:rPr>
            </w:pPr>
          </w:p>
          <w:p w14:paraId="16FC044B">
            <w:pPr>
              <w:pStyle w:val="7"/>
              <w:spacing w:before="91" w:line="217" w:lineRule="auto"/>
              <w:ind w:left="120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3"/>
                <w:sz w:val="28"/>
                <w:szCs w:val="28"/>
              </w:rPr>
              <w:t>2.共建单位支持政策。</w:t>
            </w:r>
          </w:p>
        </w:tc>
      </w:tr>
    </w:tbl>
    <w:p w14:paraId="08B2EB51">
      <w:pPr>
        <w:pStyle w:val="2"/>
        <w:rPr>
          <w:rFonts w:hint="default" w:ascii="Times New Roman" w:hAnsi="Times New Roman" w:cs="Times New Roman"/>
        </w:rPr>
      </w:pPr>
    </w:p>
    <w:sectPr>
      <w:footerReference r:id="rId10" w:type="default"/>
      <w:pgSz w:w="11907" w:h="16839"/>
      <w:pgMar w:top="2154" w:right="1417" w:bottom="2041" w:left="1531" w:header="0" w:footer="163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438BC1">
    <w:pPr>
      <w:spacing w:before="1" w:line="227" w:lineRule="auto"/>
      <w:ind w:left="7494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41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228B7">
    <w:pPr>
      <w:spacing w:before="1" w:line="227" w:lineRule="auto"/>
      <w:ind w:left="59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42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8E8E7">
    <w:pPr>
      <w:spacing w:line="225" w:lineRule="auto"/>
      <w:ind w:left="75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43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199AAD">
    <w:pPr>
      <w:spacing w:before="1" w:line="227" w:lineRule="auto"/>
      <w:ind w:left="62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1"/>
        <w:sz w:val="28"/>
        <w:szCs w:val="28"/>
      </w:rPr>
      <w:t>— 44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9455F">
    <w:pPr>
      <w:spacing w:before="86" w:line="227" w:lineRule="auto"/>
      <w:ind w:left="147"/>
      <w:rPr>
        <w:rFonts w:ascii="黑体" w:hAnsi="黑体" w:eastAsia="黑体" w:cs="黑体"/>
        <w:sz w:val="31"/>
        <w:szCs w:val="3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F7420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451496"/>
    <w:rsid w:val="41C158CC"/>
    <w:rsid w:val="6F6B31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2808</Words>
  <Characters>2897</Characters>
  <TotalTime>10</TotalTime>
  <ScaleCrop>false</ScaleCrop>
  <LinksUpToDate>false</LinksUpToDate>
  <CharactersWithSpaces>3321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2025-11-19T14:45:00Z</dcterms:created>
  <dc:creator>文印2</dc:creator>
  <cp:lastModifiedBy>shirley</cp:lastModifiedBy>
  <dcterms:modified xsi:type="dcterms:W3CDTF">2025-11-21T08:13:54Z</dcterms:modified>
  <dc:title>山东省教育厅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2025-11-21T15:46:54Z</vt:filetime>
  </property>
  <property fmtid="{D5CDD505-2E9C-101B-9397-08002B2CF9AE}" pid="4" name="KSOTemplateDocerSaveRecord">
    <vt:lpwstr>eyJoZGlkIjoiNGFiMmVlYTMyZTdkM2M5ODc1NjExZWM5MGU1YmE2ZTIiLCJ1c2VySWQiOiIzMjMyMDU0NDQifQ==</vt:lpwstr>
  </property>
  <property fmtid="{D5CDD505-2E9C-101B-9397-08002B2CF9AE}" pid="5" name="KSOProductBuildVer">
    <vt:lpwstr>2052-12.1.0.23542</vt:lpwstr>
  </property>
  <property fmtid="{D5CDD505-2E9C-101B-9397-08002B2CF9AE}" pid="6" name="ICV">
    <vt:lpwstr>998307D8F6B44587A692A156F40643F7_12</vt:lpwstr>
  </property>
</Properties>
</file>