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A45A5">
      <w:pPr>
        <w:spacing w:before="101" w:line="227" w:lineRule="auto"/>
        <w:ind w:left="169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附件</w:t>
      </w:r>
      <w:r>
        <w:rPr>
          <w:rFonts w:hint="default" w:ascii="Times New Roman" w:hAnsi="Times New Roman" w:eastAsia="黑体" w:cs="Times New Roman"/>
          <w:spacing w:val="-65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4</w:t>
      </w:r>
    </w:p>
    <w:p w14:paraId="4EFCA922">
      <w:pPr>
        <w:pStyle w:val="2"/>
        <w:spacing w:line="351" w:lineRule="auto"/>
        <w:rPr>
          <w:rFonts w:hint="default" w:ascii="Times New Roman" w:hAnsi="Times New Roman" w:cs="Times New Roman"/>
        </w:rPr>
      </w:pPr>
    </w:p>
    <w:p w14:paraId="154657DD">
      <w:pPr>
        <w:spacing w:before="184" w:line="187" w:lineRule="auto"/>
        <w:ind w:left="3669"/>
        <w:outlineLvl w:val="0"/>
        <w:rPr>
          <w:rFonts w:hint="default" w:ascii="Times New Roman" w:hAnsi="Times New Roman" w:eastAsia="微软雅黑" w:cs="Times New Roman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</w:rPr>
        <w:t>山东省特色学院申报推荐信息汇总表</w:t>
      </w:r>
    </w:p>
    <w:p w14:paraId="465AE44C">
      <w:pPr>
        <w:spacing w:before="91" w:line="217" w:lineRule="auto"/>
        <w:ind w:left="-420" w:leftChars="0" w:firstLine="488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8"/>
          <w:sz w:val="28"/>
          <w:szCs w:val="28"/>
        </w:rPr>
        <w:t>学校名称（公章</w:t>
      </w:r>
      <w:r>
        <w:rPr>
          <w:rFonts w:hint="eastAsia" w:ascii="仿宋_GB2312" w:hAnsi="仿宋_GB2312" w:eastAsia="仿宋_GB2312" w:cs="仿宋_GB2312"/>
          <w:spacing w:val="-54"/>
          <w:sz w:val="28"/>
          <w:szCs w:val="28"/>
        </w:rPr>
        <w:t>）：</w:t>
      </w:r>
      <w:bookmarkStart w:id="0" w:name="_GoBack"/>
      <w:bookmarkEnd w:id="0"/>
    </w:p>
    <w:p w14:paraId="4D147E2E">
      <w:pPr>
        <w:spacing w:line="106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140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120"/>
        <w:gridCol w:w="991"/>
        <w:gridCol w:w="1733"/>
        <w:gridCol w:w="1048"/>
        <w:gridCol w:w="1046"/>
        <w:gridCol w:w="1116"/>
        <w:gridCol w:w="1221"/>
        <w:gridCol w:w="1221"/>
        <w:gridCol w:w="1221"/>
        <w:gridCol w:w="1119"/>
        <w:gridCol w:w="1120"/>
        <w:gridCol w:w="511"/>
      </w:tblGrid>
      <w:tr w14:paraId="10F6D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574" w:type="dxa"/>
            <w:vMerge w:val="restart"/>
            <w:tcBorders>
              <w:bottom w:val="nil"/>
            </w:tcBorders>
            <w:vAlign w:val="top"/>
          </w:tcPr>
          <w:p w14:paraId="4E2B1B0E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A948624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163B537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CD6A730">
            <w:pPr>
              <w:spacing w:before="68" w:line="221" w:lineRule="auto"/>
              <w:ind w:left="72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 w:val="21"/>
                <w:szCs w:val="21"/>
              </w:rPr>
              <w:t>序号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 w14:paraId="48FE543B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38200FC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D3D324C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99FEA1B">
            <w:pPr>
              <w:spacing w:before="68" w:line="219" w:lineRule="auto"/>
              <w:ind w:left="354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 w:val="21"/>
                <w:szCs w:val="21"/>
              </w:rPr>
              <w:t>学校</w:t>
            </w:r>
          </w:p>
        </w:tc>
        <w:tc>
          <w:tcPr>
            <w:tcW w:w="991" w:type="dxa"/>
            <w:vMerge w:val="restart"/>
            <w:tcBorders>
              <w:bottom w:val="nil"/>
            </w:tcBorders>
            <w:vAlign w:val="top"/>
          </w:tcPr>
          <w:p w14:paraId="68A0291A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1223A39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8145EF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0A97979">
            <w:pPr>
              <w:spacing w:before="68" w:line="219" w:lineRule="auto"/>
              <w:ind w:left="67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1"/>
                <w:szCs w:val="21"/>
              </w:rPr>
              <w:t>学院名称</w:t>
            </w:r>
          </w:p>
        </w:tc>
        <w:tc>
          <w:tcPr>
            <w:tcW w:w="1733" w:type="dxa"/>
            <w:vMerge w:val="restart"/>
            <w:tcBorders>
              <w:bottom w:val="nil"/>
            </w:tcBorders>
            <w:vAlign w:val="top"/>
          </w:tcPr>
          <w:p w14:paraId="53C3AA97">
            <w:pPr>
              <w:spacing w:before="288" w:line="219" w:lineRule="auto"/>
              <w:ind w:left="665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 w:val="21"/>
                <w:szCs w:val="21"/>
              </w:rPr>
              <w:t>类别</w:t>
            </w:r>
          </w:p>
          <w:p w14:paraId="1AB52CDA">
            <w:pPr>
              <w:spacing w:before="110" w:line="219" w:lineRule="auto"/>
              <w:ind w:left="44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9"/>
                <w:sz w:val="21"/>
                <w:szCs w:val="21"/>
              </w:rPr>
              <w:t>（未来技术学院/</w:t>
            </w:r>
          </w:p>
          <w:p w14:paraId="0AD4ABDF">
            <w:pPr>
              <w:spacing w:before="110" w:line="219" w:lineRule="auto"/>
              <w:ind w:left="47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7"/>
                <w:sz w:val="21"/>
                <w:szCs w:val="21"/>
              </w:rPr>
              <w:t>专业特色学院/现</w:t>
            </w:r>
          </w:p>
          <w:p w14:paraId="30944365">
            <w:pPr>
              <w:spacing w:before="111" w:line="219" w:lineRule="auto"/>
              <w:ind w:left="208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5"/>
                <w:sz w:val="21"/>
                <w:szCs w:val="21"/>
              </w:rPr>
              <w:t>代产业学院）</w:t>
            </w: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 w14:paraId="0506A2D9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CFBEE6B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25CBFCF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D2DF76B">
            <w:pPr>
              <w:spacing w:before="68" w:line="219" w:lineRule="auto"/>
              <w:ind w:left="82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8"/>
                <w:sz w:val="21"/>
                <w:szCs w:val="21"/>
              </w:rPr>
              <w:t>建设类型</w:t>
            </w:r>
          </w:p>
        </w:tc>
        <w:tc>
          <w:tcPr>
            <w:tcW w:w="1046" w:type="dxa"/>
            <w:vMerge w:val="restart"/>
            <w:tcBorders>
              <w:bottom w:val="nil"/>
            </w:tcBorders>
            <w:vAlign w:val="top"/>
          </w:tcPr>
          <w:p w14:paraId="786E6D5B">
            <w:pPr>
              <w:spacing w:line="28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068E993">
            <w:pPr>
              <w:spacing w:line="28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46E722F">
            <w:pPr>
              <w:spacing w:before="68" w:line="318" w:lineRule="auto"/>
              <w:ind w:left="76" w:right="89" w:firstLine="19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1"/>
                <w:szCs w:val="21"/>
              </w:rPr>
              <w:t>主要对接</w:t>
            </w:r>
            <w:r>
              <w:rPr>
                <w:rFonts w:hint="default" w:ascii="Times New Roman" w:hAnsi="Times New Roman" w:eastAsia="黑体" w:cs="Times New Roman"/>
                <w:spacing w:val="8"/>
                <w:sz w:val="21"/>
                <w:szCs w:val="21"/>
              </w:rPr>
              <w:t>产业领域</w:t>
            </w:r>
          </w:p>
        </w:tc>
        <w:tc>
          <w:tcPr>
            <w:tcW w:w="3558" w:type="dxa"/>
            <w:gridSpan w:val="3"/>
            <w:vAlign w:val="top"/>
          </w:tcPr>
          <w:p w14:paraId="6EDE69D2">
            <w:pPr>
              <w:spacing w:before="106" w:line="219" w:lineRule="auto"/>
              <w:ind w:left="1100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11"/>
                <w:sz w:val="21"/>
                <w:szCs w:val="21"/>
              </w:rPr>
              <w:t>依托学科情况</w:t>
            </w:r>
          </w:p>
          <w:p w14:paraId="500A0282">
            <w:pPr>
              <w:spacing w:before="110" w:line="215" w:lineRule="auto"/>
              <w:ind w:left="648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7"/>
                <w:sz w:val="21"/>
                <w:szCs w:val="21"/>
              </w:rPr>
              <w:t>(限未来技术学院填写）</w:t>
            </w:r>
          </w:p>
        </w:tc>
        <w:tc>
          <w:tcPr>
            <w:tcW w:w="1221" w:type="dxa"/>
            <w:vMerge w:val="restart"/>
            <w:tcBorders>
              <w:bottom w:val="nil"/>
            </w:tcBorders>
            <w:vAlign w:val="top"/>
          </w:tcPr>
          <w:p w14:paraId="4EC24F0E">
            <w:pPr>
              <w:spacing w:line="25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21E5BBC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711EE51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EC020AA">
            <w:pPr>
              <w:spacing w:before="68" w:line="220" w:lineRule="auto"/>
              <w:ind w:left="163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10"/>
                <w:sz w:val="21"/>
                <w:szCs w:val="21"/>
              </w:rPr>
              <w:t>依托专业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 w14:paraId="5EF45667">
            <w:pPr>
              <w:spacing w:line="39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31E350A">
            <w:pPr>
              <w:spacing w:before="68" w:line="219" w:lineRule="auto"/>
              <w:ind w:left="18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1"/>
                <w:szCs w:val="21"/>
              </w:rPr>
              <w:t>是否国家级</w:t>
            </w:r>
          </w:p>
          <w:p w14:paraId="65A712DA">
            <w:pPr>
              <w:spacing w:before="110" w:line="219" w:lineRule="auto"/>
              <w:ind w:left="16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7"/>
                <w:sz w:val="21"/>
                <w:szCs w:val="21"/>
              </w:rPr>
              <w:t>一流专业建</w:t>
            </w:r>
          </w:p>
          <w:p w14:paraId="74609BB1">
            <w:pPr>
              <w:spacing w:before="110" w:line="220" w:lineRule="auto"/>
              <w:ind w:left="347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1"/>
                <w:sz w:val="21"/>
                <w:szCs w:val="21"/>
              </w:rPr>
              <w:t>设点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 w14:paraId="24934BBD">
            <w:pPr>
              <w:spacing w:line="3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04F6D76">
            <w:pPr>
              <w:spacing w:before="68" w:line="318" w:lineRule="auto"/>
              <w:ind w:left="129" w:right="121" w:firstLine="6"/>
              <w:jc w:val="both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1"/>
                <w:szCs w:val="21"/>
              </w:rPr>
              <w:t>是否省级</w:t>
            </w:r>
            <w:r>
              <w:rPr>
                <w:rFonts w:hint="default" w:ascii="Times New Roman" w:hAnsi="Times New Roman" w:eastAsia="黑体" w:cs="Times New Roman"/>
                <w:spacing w:val="5"/>
                <w:sz w:val="21"/>
                <w:szCs w:val="21"/>
              </w:rPr>
              <w:t>一流专业</w:t>
            </w:r>
            <w:r>
              <w:rPr>
                <w:rFonts w:hint="default" w:ascii="Times New Roman" w:hAnsi="Times New Roman" w:eastAsia="黑体" w:cs="Times New Roman"/>
                <w:spacing w:val="-2"/>
                <w:sz w:val="21"/>
                <w:szCs w:val="21"/>
              </w:rPr>
              <w:t>建</w:t>
            </w:r>
            <w:r>
              <w:rPr>
                <w:rFonts w:hint="default" w:ascii="Times New Roman" w:hAnsi="Times New Roman" w:eastAsia="黑体" w:cs="Times New Roman"/>
                <w:spacing w:val="-22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sz w:val="21"/>
                <w:szCs w:val="21"/>
              </w:rPr>
              <w:t>设</w:t>
            </w:r>
            <w:r>
              <w:rPr>
                <w:rFonts w:hint="default" w:ascii="Times New Roman" w:hAnsi="Times New Roman" w:eastAsia="黑体" w:cs="Times New Roman"/>
                <w:spacing w:val="-19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sz w:val="21"/>
                <w:szCs w:val="21"/>
              </w:rPr>
              <w:t>点</w:t>
            </w:r>
          </w:p>
        </w:tc>
        <w:tc>
          <w:tcPr>
            <w:tcW w:w="511" w:type="dxa"/>
            <w:vMerge w:val="restart"/>
            <w:tcBorders>
              <w:bottom w:val="nil"/>
            </w:tcBorders>
            <w:vAlign w:val="top"/>
          </w:tcPr>
          <w:p w14:paraId="65F52D55">
            <w:pPr>
              <w:spacing w:line="25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FEB06CE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B480C0C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4407EC4">
            <w:pPr>
              <w:spacing w:before="68" w:line="220" w:lineRule="auto"/>
              <w:ind w:left="44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1"/>
                <w:sz w:val="21"/>
                <w:szCs w:val="21"/>
              </w:rPr>
              <w:t>备注</w:t>
            </w:r>
          </w:p>
        </w:tc>
      </w:tr>
      <w:tr w14:paraId="2E59F3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574" w:type="dxa"/>
            <w:vMerge w:val="continue"/>
            <w:tcBorders>
              <w:top w:val="nil"/>
            </w:tcBorders>
            <w:vAlign w:val="top"/>
          </w:tcPr>
          <w:p w14:paraId="5B886E0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 w14:paraId="25CE0DD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  <w:vAlign w:val="top"/>
          </w:tcPr>
          <w:p w14:paraId="21AF907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Merge w:val="continue"/>
            <w:tcBorders>
              <w:top w:val="nil"/>
            </w:tcBorders>
            <w:vAlign w:val="top"/>
          </w:tcPr>
          <w:p w14:paraId="364F449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 w14:paraId="25F564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 w14:paraId="5A21AFD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1A519AC1">
            <w:pPr>
              <w:spacing w:before="285" w:line="318" w:lineRule="auto"/>
              <w:ind w:left="343" w:right="124" w:hanging="225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1"/>
                <w:szCs w:val="21"/>
              </w:rPr>
              <w:t>依托学科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名称</w:t>
            </w:r>
          </w:p>
        </w:tc>
        <w:tc>
          <w:tcPr>
            <w:tcW w:w="1221" w:type="dxa"/>
            <w:vAlign w:val="top"/>
          </w:tcPr>
          <w:p w14:paraId="17DC5B95">
            <w:pPr>
              <w:spacing w:before="104" w:line="221" w:lineRule="auto"/>
              <w:ind w:left="436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1"/>
                <w:szCs w:val="21"/>
              </w:rPr>
              <w:t>是否</w:t>
            </w:r>
          </w:p>
          <w:p w14:paraId="098C2DEA">
            <w:pPr>
              <w:spacing w:before="110" w:line="265" w:lineRule="auto"/>
              <w:ind w:left="248" w:right="11" w:hanging="119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1"/>
                <w:szCs w:val="21"/>
              </w:rPr>
              <w:t>“双一流”</w:t>
            </w:r>
            <w:r>
              <w:rPr>
                <w:rFonts w:hint="default" w:ascii="Times New Roman" w:hAnsi="Times New Roman" w:eastAsia="黑体" w:cs="Times New Roman"/>
                <w:spacing w:val="-16"/>
                <w:sz w:val="21"/>
                <w:szCs w:val="21"/>
              </w:rPr>
              <w:t>建设学科</w:t>
            </w:r>
          </w:p>
        </w:tc>
        <w:tc>
          <w:tcPr>
            <w:tcW w:w="1221" w:type="dxa"/>
            <w:vAlign w:val="top"/>
          </w:tcPr>
          <w:p w14:paraId="2DDE2426">
            <w:pPr>
              <w:spacing w:before="105" w:line="219" w:lineRule="auto"/>
              <w:ind w:left="178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1"/>
                <w:szCs w:val="21"/>
              </w:rPr>
              <w:t>是否省级</w:t>
            </w:r>
          </w:p>
          <w:p w14:paraId="42042501">
            <w:pPr>
              <w:spacing w:before="111" w:line="265" w:lineRule="auto"/>
              <w:ind w:left="401" w:right="171" w:hanging="228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7"/>
                <w:sz w:val="21"/>
                <w:szCs w:val="21"/>
              </w:rPr>
              <w:t>重点建设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学科</w:t>
            </w:r>
          </w:p>
        </w:tc>
        <w:tc>
          <w:tcPr>
            <w:tcW w:w="1221" w:type="dxa"/>
            <w:vMerge w:val="continue"/>
            <w:tcBorders>
              <w:top w:val="nil"/>
            </w:tcBorders>
            <w:vAlign w:val="top"/>
          </w:tcPr>
          <w:p w14:paraId="69D7F74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 w14:paraId="2F908D1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 w14:paraId="0544595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  <w:vAlign w:val="top"/>
          </w:tcPr>
          <w:p w14:paraId="35DEA83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594A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74" w:type="dxa"/>
            <w:vAlign w:val="top"/>
          </w:tcPr>
          <w:p w14:paraId="4C1733E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0CD6570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3C4335B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BFACC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41BE47B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1FE691F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05CCE93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1977948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27F94C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6C7C00D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1C347B7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6AC671B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5672F1D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F728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74" w:type="dxa"/>
            <w:vAlign w:val="top"/>
          </w:tcPr>
          <w:p w14:paraId="48B6D70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0069B9B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328A14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408D1B3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1AA65A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690AEEC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0AA8CA0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463A80F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20E61D1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2388FB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5BDF072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5603C85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1C964A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FE15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74" w:type="dxa"/>
            <w:vAlign w:val="top"/>
          </w:tcPr>
          <w:p w14:paraId="1355789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548E73B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404D1BA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99624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30D90BA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03C6F17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72476B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57499AF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2101C37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21F8886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6A0CAD1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7393E13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3F45980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E8BBC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574" w:type="dxa"/>
            <w:vAlign w:val="top"/>
          </w:tcPr>
          <w:p w14:paraId="374742D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1F6FBD4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30767FB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E9806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72B9E43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7DC827C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2C8B620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5B4C0E6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7D11296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4ABE8E4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3DAFE88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15558D3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495856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4E4C5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74" w:type="dxa"/>
            <w:vAlign w:val="top"/>
          </w:tcPr>
          <w:p w14:paraId="65FFD01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354E0BB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4C82F4E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7B15822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64F222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43A33E2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4EF64D2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7124C9D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533DD84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361470D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4F5AEEC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6F2EB24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005B64B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B592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dxa"/>
            <w:vAlign w:val="top"/>
          </w:tcPr>
          <w:p w14:paraId="641485C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27270CD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1" w:type="dxa"/>
            <w:vAlign w:val="top"/>
          </w:tcPr>
          <w:p w14:paraId="5EDE890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3" w:type="dxa"/>
            <w:vAlign w:val="top"/>
          </w:tcPr>
          <w:p w14:paraId="3EB02A9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8" w:type="dxa"/>
            <w:vAlign w:val="top"/>
          </w:tcPr>
          <w:p w14:paraId="6DD55B3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46" w:type="dxa"/>
            <w:vAlign w:val="top"/>
          </w:tcPr>
          <w:p w14:paraId="3044C0C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6" w:type="dxa"/>
            <w:vAlign w:val="top"/>
          </w:tcPr>
          <w:p w14:paraId="3CE7F84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791BE31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73337EE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1" w:type="dxa"/>
            <w:vAlign w:val="top"/>
          </w:tcPr>
          <w:p w14:paraId="437F84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19" w:type="dxa"/>
            <w:vAlign w:val="top"/>
          </w:tcPr>
          <w:p w14:paraId="763F14F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20" w:type="dxa"/>
            <w:vAlign w:val="top"/>
          </w:tcPr>
          <w:p w14:paraId="4DE7D85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11" w:type="dxa"/>
            <w:vAlign w:val="top"/>
          </w:tcPr>
          <w:p w14:paraId="04A4FDB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08B2EB51">
      <w:pPr>
        <w:pStyle w:val="2"/>
        <w:rPr>
          <w:rFonts w:hint="default" w:ascii="Times New Roman" w:hAnsi="Times New Roman" w:cs="Times New Roman"/>
        </w:rPr>
      </w:pPr>
    </w:p>
    <w:sectPr>
      <w:headerReference r:id="rId5" w:type="default"/>
      <w:footerReference r:id="rId6" w:type="default"/>
      <w:pgSz w:w="16839" w:h="11907" w:orient="landscape"/>
      <w:pgMar w:top="2154" w:right="1417" w:bottom="2041" w:left="1531" w:header="0" w:footer="1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99AAD">
    <w:pPr>
      <w:spacing w:before="1" w:line="227" w:lineRule="auto"/>
      <w:ind w:left="62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44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742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2739EC"/>
    <w:rsid w:val="02451496"/>
    <w:rsid w:val="6F6B31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3254</Words>
  <Characters>3450</Characters>
  <TotalTime>2</TotalTime>
  <ScaleCrop>false</ScaleCrop>
  <LinksUpToDate>false</LinksUpToDate>
  <CharactersWithSpaces>3879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2025-11-19T14:45:00Z</dcterms:created>
  <dc:creator>文印2</dc:creator>
  <cp:lastModifiedBy>shirley</cp:lastModifiedBy>
  <dcterms:modified xsi:type="dcterms:W3CDTF">2025-11-21T08:09:09Z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2025-11-21T15:46:54Z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998307D8F6B44587A692A156F40643F7_12</vt:lpwstr>
  </property>
</Properties>
</file>