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42" w:firstLineChars="101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569720" cy="156972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简体" w:eastAsia="方正小标宋简体" w:cs="方正小标宋简体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72"/>
          <w:szCs w:val="72"/>
        </w:rPr>
        <w:t>泰山学院</w:t>
      </w:r>
    </w:p>
    <w:p>
      <w:pPr>
        <w:spacing w:line="480" w:lineRule="auto"/>
        <w:ind w:right="28"/>
        <w:jc w:val="center"/>
        <w:rPr>
          <w:rFonts w:ascii="黑体" w:hAnsi="黑体" w:eastAsia="黑体" w:cs="黑体"/>
          <w:kern w:val="0"/>
          <w:sz w:val="48"/>
          <w:szCs w:val="48"/>
        </w:rPr>
      </w:pPr>
      <w:r>
        <w:rPr>
          <w:rFonts w:hint="eastAsia" w:ascii="黑体" w:hAnsi="黑体" w:eastAsia="黑体" w:cs="黑体"/>
          <w:kern w:val="0"/>
          <w:sz w:val="48"/>
          <w:szCs w:val="48"/>
        </w:rPr>
        <w:t>国家级（省级）一流课程培育项目</w:t>
      </w:r>
    </w:p>
    <w:p>
      <w:pPr>
        <w:spacing w:line="480" w:lineRule="auto"/>
        <w:ind w:right="28"/>
        <w:jc w:val="center"/>
        <w:rPr>
          <w:rFonts w:ascii="黑体" w:hAnsi="黑体" w:eastAsia="黑体" w:cs="黑体"/>
          <w:kern w:val="0"/>
          <w:sz w:val="48"/>
          <w:szCs w:val="48"/>
        </w:rPr>
      </w:pPr>
      <w:r>
        <w:rPr>
          <w:rFonts w:hint="eastAsia" w:ascii="黑体" w:hAnsi="黑体" w:eastAsia="黑体" w:cs="黑体"/>
          <w:kern w:val="0"/>
          <w:sz w:val="48"/>
          <w:szCs w:val="48"/>
        </w:rPr>
        <w:t>任务书</w:t>
      </w: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 xml:space="preserve">课程名称：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</w:t>
      </w:r>
      <w:r>
        <w:rPr>
          <w:rFonts w:ascii="黑体" w:hAnsi="黑体" w:eastAsia="黑体"/>
          <w:sz w:val="32"/>
          <w:szCs w:val="36"/>
          <w:u w:val="single"/>
        </w:rPr>
        <w:t xml:space="preserve"> 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 xml:space="preserve">联系电话：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 xml:space="preserve">项目类型： </w:t>
      </w:r>
      <w:r>
        <w:rPr>
          <w:rFonts w:ascii="黑体" w:hAnsi="黑体" w:eastAsia="黑体"/>
          <w:sz w:val="32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等线 Light" w:hAnsi="等线 Light" w:eastAsia="等线 Light"/>
          <w:sz w:val="28"/>
          <w:szCs w:val="28"/>
        </w:rPr>
        <w:t>线上一流课程</w:t>
      </w:r>
    </w:p>
    <w:p>
      <w:pPr>
        <w:spacing w:line="600" w:lineRule="exact"/>
        <w:ind w:left="1920" w:right="28" w:firstLine="1280" w:firstLineChars="400"/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等线 Light" w:hAnsi="等线 Light" w:eastAsia="等线 Light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等线 Light" w:hAnsi="等线 Light" w:eastAsia="等线 Light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等线 Light" w:hAnsi="等线 Light" w:eastAsia="等线 Light"/>
          <w:sz w:val="28"/>
          <w:szCs w:val="28"/>
        </w:rPr>
        <w:t>社会实践一流课程</w:t>
      </w:r>
    </w:p>
    <w:p>
      <w:pPr>
        <w:spacing w:line="600" w:lineRule="exact"/>
        <w:ind w:right="28" w:firstLine="2800" w:firstLineChars="1000"/>
        <w:rPr>
          <w:rFonts w:ascii="等线 Light" w:hAnsi="等线 Light" w:eastAsia="黑体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等线 Light" w:hAnsi="等线 Light" w:eastAsia="等线 Light"/>
          <w:sz w:val="28"/>
          <w:szCs w:val="28"/>
        </w:rPr>
        <w:t>虚拟仿真实验教学一流课程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申报单位：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培育级别</w:t>
      </w:r>
      <w:r>
        <w:rPr>
          <w:rFonts w:hint="eastAsia" w:ascii="黑体" w:hAnsi="黑体" w:eastAsia="黑体"/>
          <w:sz w:val="32"/>
          <w:szCs w:val="36"/>
        </w:rPr>
        <w:t xml:space="preserve">：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项目周期： </w:t>
      </w:r>
      <w:bookmarkStart w:id="0" w:name="_Hlk33538081"/>
      <w:r>
        <w:rPr>
          <w:rFonts w:ascii="黑体" w:hAnsi="黑体" w:eastAsia="黑体"/>
          <w:sz w:val="32"/>
          <w:szCs w:val="36"/>
        </w:rPr>
        <w:t xml:space="preserve"> </w:t>
      </w:r>
      <w:r>
        <w:rPr>
          <w:rFonts w:ascii="黑体" w:hAnsi="黑体" w:eastAsia="黑体"/>
          <w:sz w:val="32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</w:t>
      </w:r>
      <w:r>
        <w:rPr>
          <w:rFonts w:hint="eastAsia" w:ascii="等线" w:hAnsi="等线"/>
          <w:sz w:val="28"/>
          <w:szCs w:val="28"/>
          <w:u w:val="single"/>
        </w:rPr>
        <w:t xml:space="preserve">□半年期 </w:t>
      </w:r>
      <w:r>
        <w:rPr>
          <w:rFonts w:ascii="等线" w:hAnsi="等线"/>
          <w:sz w:val="28"/>
          <w:szCs w:val="28"/>
          <w:u w:val="single"/>
        </w:rPr>
        <w:t xml:space="preserve">   </w:t>
      </w:r>
      <w:bookmarkEnd w:id="0"/>
      <w:r>
        <w:rPr>
          <w:rFonts w:hint="eastAsia" w:ascii="等线" w:hAnsi="等线"/>
          <w:sz w:val="28"/>
          <w:szCs w:val="28"/>
          <w:u w:val="single"/>
        </w:rPr>
        <w:t xml:space="preserve">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填写日期： </w:t>
      </w:r>
      <w:r>
        <w:rPr>
          <w:rFonts w:ascii="黑体" w:hAnsi="黑体" w:eastAsia="黑体"/>
          <w:sz w:val="32"/>
          <w:szCs w:val="36"/>
        </w:rPr>
        <w:t xml:space="preserve"> </w:t>
      </w:r>
      <w:r>
        <w:rPr>
          <w:rFonts w:ascii="黑体" w:hAnsi="黑体" w:eastAsia="黑体"/>
          <w:sz w:val="32"/>
          <w:szCs w:val="36"/>
          <w:u w:val="single"/>
        </w:rPr>
        <w:t xml:space="preserve">             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</w:t>
      </w:r>
      <w:r>
        <w:rPr>
          <w:rFonts w:ascii="黑体" w:hAnsi="黑体" w:eastAsia="黑体"/>
          <w:sz w:val="32"/>
          <w:szCs w:val="36"/>
          <w:u w:val="single"/>
        </w:rPr>
        <w:t xml:space="preserve">        </w:t>
      </w:r>
    </w:p>
    <w:p>
      <w:pPr>
        <w:rPr>
          <w:rFonts w:asci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一、课程组成员情况</w:t>
      </w:r>
    </w:p>
    <w:tbl>
      <w:tblPr>
        <w:tblStyle w:val="4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59"/>
        <w:gridCol w:w="600"/>
        <w:gridCol w:w="88"/>
        <w:gridCol w:w="1037"/>
        <w:gridCol w:w="156"/>
        <w:gridCol w:w="729"/>
        <w:gridCol w:w="587"/>
        <w:gridCol w:w="388"/>
        <w:gridCol w:w="692"/>
        <w:gridCol w:w="127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最终学历、学位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9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6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在课程建设中承担的主要工作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项目组主要成员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600" w:type="dxa"/>
            <w:vAlign w:val="center"/>
          </w:tcPr>
          <w:p>
            <w:pPr>
              <w:ind w:hanging="10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ind w:right="-108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ind w:right="-108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ind w:right="-107" w:hanging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在课程建设中承担的主要工作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rPr>
          <w:rFonts w:ascii="黑体" w:eastAsia="黑体"/>
          <w:sz w:val="32"/>
          <w:szCs w:val="32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二、课程建设方案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9108" w:type="dxa"/>
          </w:tcPr>
          <w:p/>
          <w:p>
            <w:r>
              <w:rPr>
                <w:rFonts w:hint="eastAsia"/>
                <w:b/>
                <w:bCs/>
                <w:lang w:val="en-US" w:eastAsia="zh-CN"/>
              </w:rPr>
              <w:t>对比国家级各类一流课程的评审标准，对标加强建设，查缺补漏、强化特色亮点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</w:rPr>
              <w:t>课程内容的先进性建设、课程思政推进实施、教学资源建设、课程改革创新、教学方式方法改革、信息技术手段运用、考核方式方法改革等</w:t>
            </w:r>
            <w:r>
              <w:rPr>
                <w:rFonts w:hint="eastAsia"/>
                <w:lang w:eastAsia="zh-CN"/>
              </w:rPr>
              <w:t>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三、课程建设进度安排（按</w:t>
      </w:r>
      <w:r>
        <w:rPr>
          <w:rFonts w:hint="eastAsia" w:ascii="黑体" w:eastAsia="黑体"/>
          <w:sz w:val="32"/>
          <w:szCs w:val="32"/>
          <w:lang w:val="en-US" w:eastAsia="zh-CN"/>
        </w:rPr>
        <w:t>月，2022年1-6</w:t>
      </w:r>
      <w:r>
        <w:rPr>
          <w:rFonts w:hint="eastAsia" w:ascii="黑体" w:eastAsia="黑体"/>
          <w:sz w:val="32"/>
          <w:szCs w:val="32"/>
        </w:rPr>
        <w:t>月）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9108" w:type="dxa"/>
          </w:tcPr>
          <w:p>
            <w:pPr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四、课程</w:t>
      </w:r>
      <w:r>
        <w:rPr>
          <w:rFonts w:ascii="黑体" w:eastAsia="黑体"/>
          <w:sz w:val="32"/>
          <w:szCs w:val="32"/>
        </w:rPr>
        <w:t>预期</w:t>
      </w:r>
      <w:r>
        <w:rPr>
          <w:rFonts w:hint="eastAsia" w:ascii="黑体" w:eastAsia="黑体"/>
          <w:sz w:val="32"/>
          <w:szCs w:val="32"/>
        </w:rPr>
        <w:t>成果</w:t>
      </w:r>
    </w:p>
    <w:tbl>
      <w:tblPr>
        <w:tblStyle w:val="4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778" w:type="dxa"/>
          </w:tcPr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入选泰山学院国家级(省级)一流课程培育项目的课程，应按照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教育部关于一流本科课程建设的实施意见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（教高[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2019]8号）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在教学理念创新、教学设计、课程内容更新重组、课程研究改革创新、教学方式方法改革创新、教学组织创新、课程管理与评价、教学资源教师等方面大力推进课程建设，形成显性的创新和比较系统的建设成果。</w:t>
            </w:r>
          </w:p>
          <w:p>
            <w:pPr>
              <w:spacing w:line="480" w:lineRule="exact"/>
              <w:ind w:firstLine="482" w:firstLineChars="20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半年期项目：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应于2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2年国家级(省级)一流课程申报时，达到国家级(省级)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一流本科课程推荐条件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，并积极参加申报。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ascii="黑体" w:eastAsia="黑体"/>
          <w:sz w:val="32"/>
          <w:szCs w:val="32"/>
        </w:rPr>
        <w:t>、项目负责人</w:t>
      </w:r>
      <w:r>
        <w:rPr>
          <w:rFonts w:hint="eastAsia" w:ascii="黑体" w:eastAsia="黑体"/>
          <w:sz w:val="32"/>
          <w:szCs w:val="32"/>
          <w:lang w:val="en-US" w:eastAsia="zh-CN"/>
        </w:rPr>
        <w:t>承诺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7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泰山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国家级（省级）一流课程培育项目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负责人，本人将与本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课程教学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团队成员一起，在项目建设期内，认真完成《项目任务书》提出的各项任务。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如不能如期完成建设任务，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同意学校取消本项目并停止经费资助。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项目负责人签名：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黑体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年     月     日</w:t>
            </w:r>
          </w:p>
        </w:tc>
      </w:tr>
    </w:tbl>
    <w:p>
      <w:pPr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所在单位</w:t>
      </w:r>
      <w:r>
        <w:rPr>
          <w:rFonts w:ascii="黑体" w:eastAsia="黑体"/>
          <w:sz w:val="32"/>
          <w:szCs w:val="32"/>
        </w:rPr>
        <w:t>意见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7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确认作为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学校国家级（省级）一流课程培育项目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×××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》课程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）的责任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将认真落实《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教育部关于一流本科课程建设的实施意见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》相关要求，明确建设目标，落实建设责任，强化建设措施，重点支持该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培育项目课程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建设，确保全面完成或超额完成本《项目任务书》提出的各项任务。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</w:t>
            </w:r>
          </w:p>
          <w:p>
            <w:pPr>
              <w:spacing w:line="560" w:lineRule="exact"/>
              <w:ind w:firstLine="3240" w:firstLineChars="13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签名：             （公  章）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Times New Roman" w:hAnsi="Times New Roman" w:eastAsia="黑体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   月     日</w:t>
            </w: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E4"/>
    <w:rsid w:val="00011752"/>
    <w:rsid w:val="00022FFF"/>
    <w:rsid w:val="000778E2"/>
    <w:rsid w:val="00104BE1"/>
    <w:rsid w:val="001308E4"/>
    <w:rsid w:val="001E70E7"/>
    <w:rsid w:val="00227AA6"/>
    <w:rsid w:val="002C51C2"/>
    <w:rsid w:val="002D47BE"/>
    <w:rsid w:val="002F5275"/>
    <w:rsid w:val="00375EBF"/>
    <w:rsid w:val="003A4119"/>
    <w:rsid w:val="004740E7"/>
    <w:rsid w:val="00524D0F"/>
    <w:rsid w:val="00626AE3"/>
    <w:rsid w:val="00654D41"/>
    <w:rsid w:val="00685AF3"/>
    <w:rsid w:val="007D73EB"/>
    <w:rsid w:val="0089497F"/>
    <w:rsid w:val="008B59BE"/>
    <w:rsid w:val="00977BFA"/>
    <w:rsid w:val="00A1039E"/>
    <w:rsid w:val="00A92766"/>
    <w:rsid w:val="00B44C64"/>
    <w:rsid w:val="00CF2E7D"/>
    <w:rsid w:val="00D42C52"/>
    <w:rsid w:val="00EA56B3"/>
    <w:rsid w:val="00F57487"/>
    <w:rsid w:val="153C5E1B"/>
    <w:rsid w:val="163A71C3"/>
    <w:rsid w:val="27075841"/>
    <w:rsid w:val="27A74A9B"/>
    <w:rsid w:val="2A4B1FD9"/>
    <w:rsid w:val="353977E6"/>
    <w:rsid w:val="59830B4B"/>
    <w:rsid w:val="5C1F114F"/>
    <w:rsid w:val="64BE0DB7"/>
    <w:rsid w:val="6EB0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1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字符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imes New Roman" w:hAnsi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199</Words>
  <Characters>1136</Characters>
  <Lines>9</Lines>
  <Paragraphs>2</Paragraphs>
  <TotalTime>6</TotalTime>
  <ScaleCrop>false</ScaleCrop>
  <LinksUpToDate>false</LinksUpToDate>
  <CharactersWithSpaces>1333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2021-01-06T09:08:00Z</dcterms:created>
  <dc:creator>陶庭婷</dc:creator>
  <cp:lastModifiedBy>彭辉</cp:lastModifiedBy>
  <cp:lastPrinted>2022-01-06T02:31:00Z</cp:lastPrinted>
  <dcterms:modified xsi:type="dcterms:W3CDTF">2022-01-19T06:58:42Z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DBD7D591E8394920B949558D7FF9E18B</vt:lpwstr>
  </property>
</Properties>
</file>