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3F" w:rsidRPr="0066463F" w:rsidRDefault="0066463F" w:rsidP="0066463F">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66463F">
        <w:rPr>
          <w:rFonts w:ascii="微软雅黑" w:eastAsia="微软雅黑" w:hAnsi="微软雅黑" w:cs="宋体" w:hint="eastAsia"/>
          <w:b/>
          <w:bCs/>
          <w:color w:val="990000"/>
          <w:kern w:val="36"/>
          <w:sz w:val="36"/>
          <w:szCs w:val="36"/>
        </w:rPr>
        <w:t>我校召开宣传思想工作专题会议</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66463F">
        <w:rPr>
          <w:rFonts w:ascii="宋体" w:eastAsia="宋体" w:hAnsi="宋体" w:cs="宋体" w:hint="eastAsia"/>
          <w:color w:val="444444"/>
          <w:kern w:val="0"/>
          <w:sz w:val="24"/>
          <w:szCs w:val="24"/>
        </w:rPr>
        <w:t>5月23日下午，我校宣传思想工作专题会议在第二会议室召开。党委副书记李进京出席会议，党委宣传部（统战部）部长王金剑主持会议。党委组织部部长崔耕虎、各党总支书记参加会议。</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李进京就加强和改进我校宣传思想工作提出意见。</w:t>
      </w:r>
    </w:p>
    <w:p w:rsidR="0066463F" w:rsidRPr="0066463F" w:rsidRDefault="0066463F" w:rsidP="0066463F">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Pr>
          <w:rFonts w:ascii="微软雅黑" w:eastAsia="微软雅黑" w:hAnsi="微软雅黑" w:cs="宋体"/>
          <w:noProof/>
          <w:color w:val="444444"/>
          <w:kern w:val="0"/>
          <w:sz w:val="24"/>
          <w:szCs w:val="24"/>
        </w:rPr>
        <w:drawing>
          <wp:inline distT="0" distB="0" distL="0" distR="0">
            <wp:extent cx="5276850" cy="4105275"/>
            <wp:effectExtent l="0" t="0" r="0" b="9525"/>
            <wp:docPr id="2" name="图片 2" descr="http://www.tsu.edu.cn/_upload/article/images/23/7f/f970f46d46d58c31ff5ae3348ae3/fa397eb1-c194-417e-93a3-588fde1f2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23/7f/f970f46d46d58c31ff5ae3348ae3/fa397eb1-c194-417e-93a3-588fde1f2b3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4105275"/>
                    </a:xfrm>
                    <a:prstGeom prst="rect">
                      <a:avLst/>
                    </a:prstGeom>
                    <a:noFill/>
                    <a:ln>
                      <a:noFill/>
                    </a:ln>
                  </pic:spPr>
                </pic:pic>
              </a:graphicData>
            </a:graphic>
          </wp:inline>
        </w:drawing>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一是加强理论学习，凝聚改革发展正能量。要把深入学习宣传贯彻习近平新时代中国特色社会主义思想和党的十九大精神，学</w:t>
      </w:r>
      <w:proofErr w:type="gramStart"/>
      <w:r w:rsidRPr="0066463F">
        <w:rPr>
          <w:rFonts w:ascii="宋体" w:eastAsia="宋体" w:hAnsi="宋体" w:cs="宋体" w:hint="eastAsia"/>
          <w:color w:val="444444"/>
          <w:kern w:val="0"/>
          <w:sz w:val="24"/>
          <w:szCs w:val="24"/>
        </w:rPr>
        <w:t>习习近</w:t>
      </w:r>
      <w:proofErr w:type="gramEnd"/>
      <w:r w:rsidRPr="0066463F">
        <w:rPr>
          <w:rFonts w:ascii="宋体" w:eastAsia="宋体" w:hAnsi="宋体" w:cs="宋体" w:hint="eastAsia"/>
          <w:color w:val="444444"/>
          <w:kern w:val="0"/>
          <w:sz w:val="24"/>
          <w:szCs w:val="24"/>
        </w:rPr>
        <w:t>平总书记系列讲话精神作为当前和今后一个时期的首要政治任务和头等大事持续抓好，用党的创新理论武装头脑、指导实践、推动工作。要认真学习学校第三次党代会报告、学习有关党建与思想政治工作的规章制度、文件精神，把学习成效体现于提高基层党建工作水平和推进学校事业快速发展之中，努力写好建设高水平应用型大学的“奋进之笔”。</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二是明确责任，狠抓落实，构建“大宣传” 工作格局。贯彻落实《关于进一步加强和改进新形势下高校宣传思想工作的意见》，建立健全党委统一领导、</w:t>
      </w:r>
      <w:r w:rsidRPr="0066463F">
        <w:rPr>
          <w:rFonts w:ascii="宋体" w:eastAsia="宋体" w:hAnsi="宋体" w:cs="宋体" w:hint="eastAsia"/>
          <w:color w:val="444444"/>
          <w:kern w:val="0"/>
          <w:sz w:val="24"/>
          <w:szCs w:val="24"/>
        </w:rPr>
        <w:lastRenderedPageBreak/>
        <w:t>党政工团齐抓共管、党委宣传部门牵头协调、部门和二级学院共同参与的工作机制，切实构建大宣传工作格局。各党总支书记是本单位宣传思想工作的第一责任人，</w:t>
      </w:r>
      <w:proofErr w:type="gramStart"/>
      <w:r w:rsidRPr="0066463F">
        <w:rPr>
          <w:rFonts w:ascii="宋体" w:eastAsia="宋体" w:hAnsi="宋体" w:cs="宋体" w:hint="eastAsia"/>
          <w:color w:val="444444"/>
          <w:kern w:val="0"/>
          <w:sz w:val="24"/>
          <w:szCs w:val="24"/>
        </w:rPr>
        <w:t>要从习近</w:t>
      </w:r>
      <w:proofErr w:type="gramEnd"/>
      <w:r w:rsidRPr="0066463F">
        <w:rPr>
          <w:rFonts w:ascii="宋体" w:eastAsia="宋体" w:hAnsi="宋体" w:cs="宋体" w:hint="eastAsia"/>
          <w:color w:val="444444"/>
          <w:kern w:val="0"/>
          <w:sz w:val="24"/>
          <w:szCs w:val="24"/>
        </w:rPr>
        <w:t>平总书记提出的“五个事关”的高度，充分认识宣传思想工作的重大意义，自觉承担好、落实好主体责任，进一步强化政治意识、责任意识、大局意识和把关意识，把宣传思想教育工作摆上重要议事日程，以踏石有痕、</w:t>
      </w:r>
      <w:proofErr w:type="gramStart"/>
      <w:r w:rsidRPr="0066463F">
        <w:rPr>
          <w:rFonts w:ascii="宋体" w:eastAsia="宋体" w:hAnsi="宋体" w:cs="宋体" w:hint="eastAsia"/>
          <w:color w:val="444444"/>
          <w:kern w:val="0"/>
          <w:sz w:val="24"/>
          <w:szCs w:val="24"/>
        </w:rPr>
        <w:t>抓铁留印</w:t>
      </w:r>
      <w:proofErr w:type="gramEnd"/>
      <w:r w:rsidRPr="0066463F">
        <w:rPr>
          <w:rFonts w:ascii="宋体" w:eastAsia="宋体" w:hAnsi="宋体" w:cs="宋体" w:hint="eastAsia"/>
          <w:color w:val="444444"/>
          <w:kern w:val="0"/>
          <w:sz w:val="24"/>
          <w:szCs w:val="24"/>
        </w:rPr>
        <w:t>的工作作风，切实抓好工作落实。建立健全二级学院班子集体领导、党政分工合作、协调运行的工作机制，坚持党政联席会制度，充分发挥骨干教师在教学、科研、管理中的重要作用，凝聚起干事创业的强大合力，助力学校高水平应用型大学建设。</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三是牢固树立阵地意识，牢牢把握网络意识形态工作的领导权、话语权和主动权。高校是意识形态工作的重要领域和前沿阵地。要牢固树立阵地意识，切实做到守土有责、守土负责、守土尽责，坚决抵制各种错误思想和腐朽文化对青年学生的侵蚀，自觉运用马克思主义占领网络阵地，抢占思想文化领域的制高点。要认真研究和把握网络宣传的特点和规律，以网络宣传阵地建设为重点，培育和</w:t>
      </w:r>
      <w:proofErr w:type="gramStart"/>
      <w:r w:rsidRPr="0066463F">
        <w:rPr>
          <w:rFonts w:ascii="宋体" w:eastAsia="宋体" w:hAnsi="宋体" w:cs="宋体" w:hint="eastAsia"/>
          <w:color w:val="444444"/>
          <w:kern w:val="0"/>
          <w:sz w:val="24"/>
          <w:szCs w:val="24"/>
        </w:rPr>
        <w:t>践行</w:t>
      </w:r>
      <w:proofErr w:type="gramEnd"/>
      <w:r w:rsidRPr="0066463F">
        <w:rPr>
          <w:rFonts w:ascii="宋体" w:eastAsia="宋体" w:hAnsi="宋体" w:cs="宋体" w:hint="eastAsia"/>
          <w:color w:val="444444"/>
          <w:kern w:val="0"/>
          <w:sz w:val="24"/>
          <w:szCs w:val="24"/>
        </w:rPr>
        <w:t>社会主义核心价值观，培育全面发展的社会主义合格建设者和可靠接班人，打好宣传思想工作主动仗。要增强政治敏锐性，加强对本单位网站、</w:t>
      </w:r>
      <w:proofErr w:type="gramStart"/>
      <w:r w:rsidRPr="0066463F">
        <w:rPr>
          <w:rFonts w:ascii="宋体" w:eastAsia="宋体" w:hAnsi="宋体" w:cs="宋体" w:hint="eastAsia"/>
          <w:color w:val="444444"/>
          <w:kern w:val="0"/>
          <w:sz w:val="24"/>
          <w:szCs w:val="24"/>
        </w:rPr>
        <w:t>微信公众</w:t>
      </w:r>
      <w:proofErr w:type="gramEnd"/>
      <w:r w:rsidRPr="0066463F">
        <w:rPr>
          <w:rFonts w:ascii="宋体" w:eastAsia="宋体" w:hAnsi="宋体" w:cs="宋体" w:hint="eastAsia"/>
          <w:color w:val="444444"/>
          <w:kern w:val="0"/>
          <w:sz w:val="24"/>
          <w:szCs w:val="24"/>
        </w:rPr>
        <w:t>平台等新媒体的管理，在各个重要时期要有针对性地加强监管，切实维护学校意识形态安全。</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四是积极推进文化建设，充分发挥文化育人功能。以学校60周年校庆为契机，充分发挥校庆回顾历史、凝聚力量、展示成果、汇聚才智、再创辉煌的巨大作用，深入总结</w:t>
      </w:r>
      <w:proofErr w:type="gramStart"/>
      <w:r w:rsidRPr="0066463F">
        <w:rPr>
          <w:rFonts w:ascii="宋体" w:eastAsia="宋体" w:hAnsi="宋体" w:cs="宋体" w:hint="eastAsia"/>
          <w:color w:val="444444"/>
          <w:kern w:val="0"/>
          <w:sz w:val="24"/>
          <w:szCs w:val="24"/>
        </w:rPr>
        <w:t>凝炼</w:t>
      </w:r>
      <w:proofErr w:type="gramEnd"/>
      <w:r w:rsidRPr="0066463F">
        <w:rPr>
          <w:rFonts w:ascii="宋体" w:eastAsia="宋体" w:hAnsi="宋体" w:cs="宋体" w:hint="eastAsia"/>
          <w:color w:val="444444"/>
          <w:kern w:val="0"/>
          <w:sz w:val="24"/>
          <w:szCs w:val="24"/>
        </w:rPr>
        <w:t>我校的光荣传统和文化精神内涵，充分挖掘校史、校友中的故事，力争把其内化为师生的精神追求和内在力量。要扎实推进文明校园创建，打造文明美丽和谐校园，为学校改革发展提供有力的思想保证、精神支撑、道德滋养和文化条件。</w:t>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李进京最后强调，2018年是全面贯彻落实党的十九大精神的开局之年，是改革开放40周年，是决胜全面建成小康社会的关键之年，也是学校开启二次创业的关键之年。新时代要有新气象，更要有新作为。各党总支负责人要聚焦立德树人根本任务，围绕学校中心工作、服务改革发展大局，做到因势而谋、应势而动、顺势而为，锐意进取，真抓实干，努力开创全校宣传思想工作的新局面。</w:t>
      </w:r>
    </w:p>
    <w:p w:rsidR="0066463F" w:rsidRPr="0066463F" w:rsidRDefault="0066463F" w:rsidP="0066463F">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Pr>
          <w:rFonts w:ascii="微软雅黑" w:eastAsia="微软雅黑" w:hAnsi="微软雅黑" w:cs="宋体"/>
          <w:noProof/>
          <w:color w:val="444444"/>
          <w:kern w:val="0"/>
          <w:sz w:val="24"/>
          <w:szCs w:val="24"/>
        </w:rPr>
        <w:lastRenderedPageBreak/>
        <w:drawing>
          <wp:inline distT="0" distB="0" distL="0" distR="0">
            <wp:extent cx="5238750" cy="4305300"/>
            <wp:effectExtent l="0" t="0" r="0" b="0"/>
            <wp:docPr id="1" name="图片 1" descr="http://www.tsu.edu.cn/_upload/article/images/23/7f/f970f46d46d58c31ff5ae3348ae3/c27ae018-2469-4815-9cbd-5062fcc96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23/7f/f970f46d46d58c31ff5ae3348ae3/c27ae018-2469-4815-9cbd-5062fcc96c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305300"/>
                    </a:xfrm>
                    <a:prstGeom prst="rect">
                      <a:avLst/>
                    </a:prstGeom>
                    <a:noFill/>
                    <a:ln>
                      <a:noFill/>
                    </a:ln>
                  </pic:spPr>
                </pic:pic>
              </a:graphicData>
            </a:graphic>
          </wp:inline>
        </w:drawing>
      </w: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p>
    <w:p w:rsidR="0066463F" w:rsidRPr="0066463F" w:rsidRDefault="0066463F" w:rsidP="0066463F">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66463F">
        <w:rPr>
          <w:rFonts w:ascii="宋体" w:eastAsia="宋体" w:hAnsi="宋体" w:cs="宋体" w:hint="eastAsia"/>
          <w:color w:val="444444"/>
          <w:kern w:val="0"/>
          <w:sz w:val="24"/>
          <w:szCs w:val="24"/>
        </w:rPr>
        <w:t>会上，王金剑通报了2018年宣传思想工作，并对制度建设、队伍建设、阵地建设等工作进行了具体安排。会议发放了《泰山学院党委中心组2018年理论学习计划》《泰山学院党委中心组2018年教职工政治理论学习计划》《泰山学院宣传思想工作先进集体、先进个人评选办法（讨论稿）》等材料。</w:t>
      </w:r>
    </w:p>
    <w:p w:rsidR="00DC7990" w:rsidRPr="0066463F" w:rsidRDefault="00DC7990"/>
    <w:sectPr w:rsidR="00DC7990" w:rsidRPr="006646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01"/>
    <w:rsid w:val="002D1D01"/>
    <w:rsid w:val="0066463F"/>
    <w:rsid w:val="00DC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463F"/>
    <w:pPr>
      <w:widowControl/>
      <w:spacing w:before="225" w:line="540" w:lineRule="atLeast"/>
      <w:jc w:val="center"/>
      <w:outlineLvl w:val="0"/>
    </w:pPr>
    <w:rPr>
      <w:rFonts w:ascii="微软雅黑" w:eastAsia="微软雅黑" w:hAnsi="微软雅黑" w:cs="宋体"/>
      <w:b/>
      <w:bCs/>
      <w:color w:val="99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463F"/>
    <w:rPr>
      <w:rFonts w:ascii="微软雅黑" w:eastAsia="微软雅黑" w:hAnsi="微软雅黑" w:cs="宋体"/>
      <w:b/>
      <w:bCs/>
      <w:color w:val="990000"/>
      <w:kern w:val="36"/>
      <w:sz w:val="36"/>
      <w:szCs w:val="36"/>
    </w:rPr>
  </w:style>
  <w:style w:type="character" w:customStyle="1" w:styleId="articletitle3">
    <w:name w:val="article_title3"/>
    <w:basedOn w:val="a0"/>
    <w:rsid w:val="0066463F"/>
  </w:style>
  <w:style w:type="character" w:customStyle="1" w:styleId="wpvisitcount1">
    <w:name w:val="wp_visitcount1"/>
    <w:basedOn w:val="a0"/>
    <w:rsid w:val="0066463F"/>
    <w:rPr>
      <w:vanish/>
      <w:webHidden w:val="0"/>
      <w:specVanish w:val="0"/>
    </w:rPr>
  </w:style>
  <w:style w:type="paragraph" w:styleId="a3">
    <w:name w:val="Balloon Text"/>
    <w:basedOn w:val="a"/>
    <w:link w:val="Char"/>
    <w:uiPriority w:val="99"/>
    <w:semiHidden/>
    <w:unhideWhenUsed/>
    <w:rsid w:val="0066463F"/>
    <w:rPr>
      <w:sz w:val="18"/>
      <w:szCs w:val="18"/>
    </w:rPr>
  </w:style>
  <w:style w:type="character" w:customStyle="1" w:styleId="Char">
    <w:name w:val="批注框文本 Char"/>
    <w:basedOn w:val="a0"/>
    <w:link w:val="a3"/>
    <w:uiPriority w:val="99"/>
    <w:semiHidden/>
    <w:rsid w:val="006646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463F"/>
    <w:pPr>
      <w:widowControl/>
      <w:spacing w:before="225" w:line="540" w:lineRule="atLeast"/>
      <w:jc w:val="center"/>
      <w:outlineLvl w:val="0"/>
    </w:pPr>
    <w:rPr>
      <w:rFonts w:ascii="微软雅黑" w:eastAsia="微软雅黑" w:hAnsi="微软雅黑" w:cs="宋体"/>
      <w:b/>
      <w:bCs/>
      <w:color w:val="99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463F"/>
    <w:rPr>
      <w:rFonts w:ascii="微软雅黑" w:eastAsia="微软雅黑" w:hAnsi="微软雅黑" w:cs="宋体"/>
      <w:b/>
      <w:bCs/>
      <w:color w:val="990000"/>
      <w:kern w:val="36"/>
      <w:sz w:val="36"/>
      <w:szCs w:val="36"/>
    </w:rPr>
  </w:style>
  <w:style w:type="character" w:customStyle="1" w:styleId="articletitle3">
    <w:name w:val="article_title3"/>
    <w:basedOn w:val="a0"/>
    <w:rsid w:val="0066463F"/>
  </w:style>
  <w:style w:type="character" w:customStyle="1" w:styleId="wpvisitcount1">
    <w:name w:val="wp_visitcount1"/>
    <w:basedOn w:val="a0"/>
    <w:rsid w:val="0066463F"/>
    <w:rPr>
      <w:vanish/>
      <w:webHidden w:val="0"/>
      <w:specVanish w:val="0"/>
    </w:rPr>
  </w:style>
  <w:style w:type="paragraph" w:styleId="a3">
    <w:name w:val="Balloon Text"/>
    <w:basedOn w:val="a"/>
    <w:link w:val="Char"/>
    <w:uiPriority w:val="99"/>
    <w:semiHidden/>
    <w:unhideWhenUsed/>
    <w:rsid w:val="0066463F"/>
    <w:rPr>
      <w:sz w:val="18"/>
      <w:szCs w:val="18"/>
    </w:rPr>
  </w:style>
  <w:style w:type="character" w:customStyle="1" w:styleId="Char">
    <w:name w:val="批注框文本 Char"/>
    <w:basedOn w:val="a0"/>
    <w:link w:val="a3"/>
    <w:uiPriority w:val="99"/>
    <w:semiHidden/>
    <w:rsid w:val="00664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250">
      <w:bodyDiv w:val="1"/>
      <w:marLeft w:val="0"/>
      <w:marRight w:val="0"/>
      <w:marTop w:val="0"/>
      <w:marBottom w:val="0"/>
      <w:divBdr>
        <w:top w:val="none" w:sz="0" w:space="0" w:color="auto"/>
        <w:left w:val="none" w:sz="0" w:space="0" w:color="auto"/>
        <w:bottom w:val="none" w:sz="0" w:space="0" w:color="auto"/>
        <w:right w:val="none" w:sz="0" w:space="0" w:color="auto"/>
      </w:divBdr>
      <w:divsChild>
        <w:div w:id="471673961">
          <w:marLeft w:val="0"/>
          <w:marRight w:val="0"/>
          <w:marTop w:val="0"/>
          <w:marBottom w:val="0"/>
          <w:divBdr>
            <w:top w:val="none" w:sz="0" w:space="0" w:color="auto"/>
            <w:left w:val="none" w:sz="0" w:space="0" w:color="auto"/>
            <w:bottom w:val="none" w:sz="0" w:space="0" w:color="auto"/>
            <w:right w:val="none" w:sz="0" w:space="0" w:color="auto"/>
          </w:divBdr>
          <w:divsChild>
            <w:div w:id="2036996505">
              <w:marLeft w:val="0"/>
              <w:marRight w:val="0"/>
              <w:marTop w:val="225"/>
              <w:marBottom w:val="0"/>
              <w:divBdr>
                <w:top w:val="none" w:sz="0" w:space="0" w:color="auto"/>
                <w:left w:val="none" w:sz="0" w:space="0" w:color="auto"/>
                <w:bottom w:val="none" w:sz="0" w:space="0" w:color="auto"/>
                <w:right w:val="none" w:sz="0" w:space="0" w:color="auto"/>
              </w:divBdr>
              <w:divsChild>
                <w:div w:id="1504586004">
                  <w:marLeft w:val="0"/>
                  <w:marRight w:val="0"/>
                  <w:marTop w:val="0"/>
                  <w:marBottom w:val="0"/>
                  <w:divBdr>
                    <w:top w:val="none" w:sz="0" w:space="0" w:color="auto"/>
                    <w:left w:val="none" w:sz="0" w:space="0" w:color="auto"/>
                    <w:bottom w:val="none" w:sz="0" w:space="0" w:color="auto"/>
                    <w:right w:val="none" w:sz="0" w:space="0" w:color="auto"/>
                  </w:divBdr>
                  <w:divsChild>
                    <w:div w:id="2129271544">
                      <w:marLeft w:val="0"/>
                      <w:marRight w:val="0"/>
                      <w:marTop w:val="150"/>
                      <w:marBottom w:val="0"/>
                      <w:divBdr>
                        <w:top w:val="none" w:sz="0" w:space="0" w:color="auto"/>
                        <w:left w:val="none" w:sz="0" w:space="0" w:color="auto"/>
                        <w:bottom w:val="single" w:sz="6" w:space="8" w:color="DDDDDD"/>
                        <w:right w:val="none" w:sz="0" w:space="0" w:color="auto"/>
                      </w:divBdr>
                    </w:div>
                    <w:div w:id="1911843626">
                      <w:marLeft w:val="0"/>
                      <w:marRight w:val="0"/>
                      <w:marTop w:val="150"/>
                      <w:marBottom w:val="0"/>
                      <w:divBdr>
                        <w:top w:val="none" w:sz="0" w:space="0" w:color="auto"/>
                        <w:left w:val="none" w:sz="0" w:space="0" w:color="auto"/>
                        <w:bottom w:val="none" w:sz="0" w:space="0" w:color="auto"/>
                        <w:right w:val="none" w:sz="0" w:space="0" w:color="auto"/>
                      </w:divBdr>
                      <w:divsChild>
                        <w:div w:id="1700472164">
                          <w:marLeft w:val="0"/>
                          <w:marRight w:val="0"/>
                          <w:marTop w:val="0"/>
                          <w:marBottom w:val="0"/>
                          <w:divBdr>
                            <w:top w:val="none" w:sz="0" w:space="0" w:color="auto"/>
                            <w:left w:val="none" w:sz="0" w:space="0" w:color="auto"/>
                            <w:bottom w:val="none" w:sz="0" w:space="0" w:color="auto"/>
                            <w:right w:val="none" w:sz="0" w:space="0" w:color="auto"/>
                          </w:divBdr>
                          <w:divsChild>
                            <w:div w:id="691492943">
                              <w:marLeft w:val="0"/>
                              <w:marRight w:val="0"/>
                              <w:marTop w:val="0"/>
                              <w:marBottom w:val="0"/>
                              <w:divBdr>
                                <w:top w:val="none" w:sz="0" w:space="0" w:color="auto"/>
                                <w:left w:val="none" w:sz="0" w:space="0" w:color="auto"/>
                                <w:bottom w:val="none" w:sz="0" w:space="0" w:color="auto"/>
                                <w:right w:val="none" w:sz="0" w:space="0" w:color="auto"/>
                              </w:divBdr>
                              <w:divsChild>
                                <w:div w:id="10219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2019-04-10T07:07:00Z</dcterms:created>
  <dcterms:modified xsi:type="dcterms:W3CDTF">2019-04-10T07:08:00Z</dcterms:modified>
</cp:coreProperties>
</file>