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2</w:t>
      </w:r>
    </w:p>
    <w:p>
      <w:pPr>
        <w:spacing w:line="263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3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3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4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4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4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before="140"/>
        <w:ind w:left="3774" w:right="478" w:hanging="312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</w:rPr>
        <w:t>人工智能赋能教育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lang w:val="en-US" w:eastAsia="zh-CN"/>
        </w:rPr>
        <w:t>行动试点任务</w:t>
      </w:r>
    </w:p>
    <w:p>
      <w:pPr>
        <w:spacing w:before="140"/>
        <w:ind w:left="3774" w:right="478" w:hanging="312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4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1"/>
          <w:sz w:val="44"/>
          <w:szCs w:val="44"/>
        </w:rPr>
        <w:t>书</w:t>
      </w: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tabs>
          <w:tab w:val="left" w:pos="2730"/>
        </w:tabs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5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pStyle w:val="4"/>
        <w:spacing w:before="101" w:line="221" w:lineRule="auto"/>
        <w:ind w:left="1418"/>
        <w:rPr>
          <w:rFonts w:hint="default" w:ascii="Times New Roman" w:hAnsi="Times New Roman" w:eastAsia="黑体" w:cs="Times New Roman"/>
          <w:color w:val="auto"/>
          <w:spacing w:val="16"/>
          <w:sz w:val="30"/>
          <w:szCs w:val="30"/>
          <w:lang w:val="en-US" w:eastAsia="zh-CN"/>
        </w:rPr>
      </w:pPr>
    </w:p>
    <w:p>
      <w:pPr>
        <w:pStyle w:val="4"/>
        <w:spacing w:before="101" w:line="221" w:lineRule="auto"/>
        <w:ind w:left="1260" w:leftChars="600" w:firstLine="0" w:firstLineChars="0"/>
        <w:rPr>
          <w:rFonts w:hint="eastAsia" w:ascii="Times New Roman" w:hAnsi="Times New Roman" w:eastAsia="黑体" w:cs="Times New Roman"/>
          <w:color w:val="auto"/>
          <w:sz w:val="30"/>
          <w:szCs w:val="30"/>
          <w:u w:val="singl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6"/>
          <w:sz w:val="30"/>
          <w:szCs w:val="30"/>
          <w:lang w:eastAsia="zh-CN"/>
        </w:rPr>
        <w:t>申报单位：</w:t>
      </w:r>
      <w:r>
        <w:rPr>
          <w:rFonts w:hint="default" w:ascii="Times New Roman" w:hAnsi="Times New Roman" w:eastAsia="黑体" w:cs="Times New Roman"/>
          <w:color w:val="auto"/>
          <w:spacing w:val="2"/>
          <w:sz w:val="30"/>
          <w:szCs w:val="30"/>
          <w:u w:val="single" w:color="auto"/>
        </w:rPr>
        <w:t xml:space="preserve">        </w:t>
      </w:r>
      <w:r>
        <w:rPr>
          <w:rFonts w:hint="eastAsia" w:ascii="Times New Roman" w:hAnsi="Times New Roman" w:eastAsia="黑体" w:cs="Times New Roman"/>
          <w:color w:val="auto"/>
          <w:spacing w:val="2"/>
          <w:sz w:val="30"/>
          <w:szCs w:val="30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u w:val="single" w:color="auto"/>
        </w:rPr>
        <w:t xml:space="preserve">       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u w:val="single" w:color="auto"/>
          <w:lang w:val="en-US" w:eastAsia="zh-CN"/>
        </w:rPr>
        <w:t xml:space="preserve"> </w:t>
      </w:r>
    </w:p>
    <w:p>
      <w:pPr>
        <w:pStyle w:val="4"/>
        <w:spacing w:before="101" w:line="221" w:lineRule="auto"/>
        <w:ind w:left="1260" w:leftChars="600" w:firstLine="0" w:firstLineChars="0"/>
        <w:rPr>
          <w:rFonts w:hint="default" w:ascii="Times New Roman" w:hAnsi="Times New Roman" w:eastAsia="黑体" w:cs="Times New Roman"/>
          <w:color w:val="auto"/>
          <w:sz w:val="30"/>
          <w:szCs w:val="30"/>
          <w:u w:val="single" w:color="auto"/>
        </w:rPr>
      </w:pPr>
    </w:p>
    <w:p>
      <w:pPr>
        <w:pStyle w:val="4"/>
        <w:spacing w:before="101" w:line="221" w:lineRule="auto"/>
        <w:ind w:left="1260" w:leftChars="600" w:firstLine="0" w:firstLineChars="0"/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6"/>
          <w:sz w:val="30"/>
          <w:szCs w:val="30"/>
          <w:u w:val="none" w:color="auto"/>
          <w:lang w:val="en-US" w:eastAsia="zh-CN"/>
        </w:rPr>
        <w:t>申报形式：</w:t>
      </w:r>
      <w:r>
        <w:rPr>
          <w:rFonts w:hint="eastAsia" w:ascii="Times New Roman" w:hAnsi="Times New Roman" w:eastAsia="黑体" w:cs="Times New Roman"/>
          <w:color w:val="auto"/>
          <w:spacing w:val="16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□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独立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eastAsia="zh-CN"/>
        </w:rPr>
        <w:t>□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联合</w:t>
      </w:r>
    </w:p>
    <w:p>
      <w:pPr>
        <w:pStyle w:val="4"/>
        <w:spacing w:before="101" w:line="222" w:lineRule="auto"/>
        <w:rPr>
          <w:rFonts w:hint="eastAsia" w:ascii="Times New Roman" w:hAnsi="Times New Roman" w:eastAsia="黑体" w:cs="Times New Roman"/>
          <w:color w:val="auto"/>
          <w:spacing w:val="16"/>
          <w:sz w:val="30"/>
          <w:szCs w:val="30"/>
          <w:lang w:eastAsia="zh-CN"/>
        </w:rPr>
      </w:pPr>
    </w:p>
    <w:p>
      <w:pPr>
        <w:pStyle w:val="4"/>
        <w:spacing w:before="101" w:line="222" w:lineRule="auto"/>
        <w:ind w:left="1260" w:leftChars="600" w:firstLine="0" w:firstLineChars="0"/>
        <w:rPr>
          <w:rFonts w:hint="default" w:ascii="Times New Roman" w:hAnsi="Times New Roman" w:eastAsia="黑体" w:cs="Times New Roman"/>
          <w:color w:val="auto"/>
          <w:spacing w:val="-4"/>
          <w:sz w:val="30"/>
          <w:szCs w:val="30"/>
          <w:u w:val="singl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16"/>
          <w:sz w:val="30"/>
          <w:szCs w:val="30"/>
          <w:lang w:eastAsia="zh-CN"/>
        </w:rPr>
        <w:t>填报日期：</w:t>
      </w:r>
      <w:r>
        <w:rPr>
          <w:rFonts w:hint="default" w:ascii="Times New Roman" w:hAnsi="Times New Roman" w:eastAsia="黑体" w:cs="Times New Roman"/>
          <w:color w:val="auto"/>
          <w:spacing w:val="-4"/>
          <w:sz w:val="30"/>
          <w:szCs w:val="30"/>
          <w:u w:val="single" w:color="auto"/>
        </w:rPr>
        <w:t xml:space="preserve">     </w:t>
      </w:r>
      <w:r>
        <w:rPr>
          <w:rFonts w:hint="default" w:ascii="Times New Roman" w:hAnsi="Times New Roman" w:eastAsia="黑体" w:cs="Times New Roman"/>
          <w:color w:val="auto"/>
          <w:spacing w:val="-4"/>
          <w:sz w:val="30"/>
          <w:szCs w:val="30"/>
          <w:u w:val="single" w:color="auto"/>
          <w:lang w:val="en-US" w:eastAsia="zh-CN"/>
        </w:rPr>
        <w:t xml:space="preserve">     </w:t>
      </w:r>
      <w:r>
        <w:rPr>
          <w:rFonts w:hint="eastAsia" w:ascii="Times New Roman" w:hAnsi="Times New Roman" w:eastAsia="黑体" w:cs="Times New Roman"/>
          <w:color w:val="auto"/>
          <w:spacing w:val="-4"/>
          <w:sz w:val="30"/>
          <w:szCs w:val="30"/>
          <w:u w:val="single" w:color="auto"/>
          <w:lang w:val="en-US" w:eastAsia="zh-CN"/>
        </w:rPr>
        <w:t xml:space="preserve">                </w:t>
      </w:r>
    </w:p>
    <w:p>
      <w:pPr>
        <w:spacing w:line="222" w:lineRule="auto"/>
        <w:rPr>
          <w:rFonts w:hint="default" w:ascii="Times New Roman" w:hAnsi="Times New Roman" w:eastAsia="宋体" w:cs="Times New Roman"/>
          <w:color w:val="auto"/>
          <w:lang w:val="en-US" w:eastAsia="zh-CN"/>
        </w:rPr>
        <w:sectPr>
          <w:footerReference r:id="rId3" w:type="default"/>
          <w:pgSz w:w="11907" w:h="16840"/>
          <w:pgMar w:top="2041" w:right="1531" w:bottom="1984" w:left="1531" w:header="0" w:footer="1531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</w:p>
    <w:p>
      <w:pPr>
        <w:spacing w:line="269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9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9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69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70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before="130" w:line="218" w:lineRule="auto"/>
        <w:ind w:left="3299"/>
        <w:outlineLvl w:val="0"/>
        <w:rPr>
          <w:rFonts w:hint="default" w:ascii="Times New Roman" w:hAnsi="Times New Roman" w:eastAsia="黑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auto"/>
          <w:spacing w:val="-20"/>
          <w:sz w:val="40"/>
          <w:szCs w:val="40"/>
        </w:rPr>
        <w:t>填</w:t>
      </w:r>
      <w:r>
        <w:rPr>
          <w:rFonts w:hint="default" w:ascii="Times New Roman" w:hAnsi="Times New Roman" w:eastAsia="黑体" w:cs="Times New Roman"/>
          <w:color w:val="auto"/>
          <w:spacing w:val="-42"/>
          <w:sz w:val="40"/>
          <w:szCs w:val="40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-20"/>
          <w:sz w:val="40"/>
          <w:szCs w:val="40"/>
        </w:rPr>
        <w:t>写</w:t>
      </w:r>
      <w:r>
        <w:rPr>
          <w:rFonts w:hint="default" w:ascii="Times New Roman" w:hAnsi="Times New Roman" w:eastAsia="黑体" w:cs="Times New Roman"/>
          <w:color w:val="auto"/>
          <w:spacing w:val="-57"/>
          <w:sz w:val="40"/>
          <w:szCs w:val="40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-20"/>
          <w:sz w:val="40"/>
          <w:szCs w:val="40"/>
        </w:rPr>
        <w:t>说</w:t>
      </w:r>
      <w:r>
        <w:rPr>
          <w:rFonts w:hint="default" w:ascii="Times New Roman" w:hAnsi="Times New Roman" w:eastAsia="黑体" w:cs="Times New Roman"/>
          <w:color w:val="auto"/>
          <w:spacing w:val="-31"/>
          <w:sz w:val="40"/>
          <w:szCs w:val="40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-20"/>
          <w:sz w:val="40"/>
          <w:szCs w:val="40"/>
        </w:rPr>
        <w:t>明</w:t>
      </w:r>
    </w:p>
    <w:p>
      <w:pPr>
        <w:spacing w:line="287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87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87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本任务书由试点单位填写，经市级教育部门或高校主要负责同志审核同意并加盖公章后，报送至山东省教育厅数字教育处。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2.试点单位应根据要求如实填写，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填写格式为仿宋_GB2312四号字体，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确保内容客观真实、简洁清晰。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任务书用A4纸双面打印、装订成册，表格内容可增加附页，页码依次顺序编排。</w:t>
      </w:r>
    </w:p>
    <w:p>
      <w:pPr>
        <w:spacing w:line="24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sectPr>
          <w:footerReference r:id="rId4" w:type="default"/>
          <w:pgSz w:w="11907" w:h="16840"/>
          <w:pgMar w:top="2041" w:right="1531" w:bottom="1984" w:left="1531" w:header="0" w:footer="1448" w:gutter="0"/>
          <w:pgNumType w:fmt="decimal"/>
          <w:cols w:space="720" w:num="1"/>
        </w:sectPr>
      </w:pPr>
    </w:p>
    <w:p>
      <w:pPr>
        <w:spacing w:before="101" w:line="225" w:lineRule="auto"/>
        <w:ind w:left="135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</w:rPr>
        <w:t>一、基本信息</w:t>
      </w:r>
    </w:p>
    <w:tbl>
      <w:tblPr>
        <w:tblStyle w:val="11"/>
        <w:tblW w:w="91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5"/>
        <w:gridCol w:w="1375"/>
        <w:gridCol w:w="1154"/>
        <w:gridCol w:w="72"/>
        <w:gridCol w:w="1541"/>
        <w:gridCol w:w="206"/>
        <w:gridCol w:w="1113"/>
        <w:gridCol w:w="422"/>
        <w:gridCol w:w="15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申报形式</w:t>
            </w:r>
          </w:p>
        </w:tc>
        <w:tc>
          <w:tcPr>
            <w:tcW w:w="73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独立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 □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联合单位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申报形式为独立的不用填写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vMerge w:val="continue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6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5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申报任务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1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2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3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4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6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7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8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9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11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12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13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14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>5</w:t>
            </w:r>
          </w:p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16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7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8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 xml:space="preserve">9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>0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32"/>
                <w:lang w:val="en-US" w:eastAsia="zh-CN"/>
              </w:rPr>
              <w:t>重点任务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4"/>
                <w:sz w:val="24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任务时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限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年 月 至 2027 年 12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负 责 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1" w:hRule="atLeast"/>
          <w:jc w:val="center"/>
        </w:trPr>
        <w:tc>
          <w:tcPr>
            <w:tcW w:w="173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单位类型</w:t>
            </w:r>
          </w:p>
        </w:tc>
        <w:tc>
          <w:tcPr>
            <w:tcW w:w="7385" w:type="dxa"/>
            <w:gridSpan w:val="8"/>
            <w:noWrap w:val="0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□市级教育部门   □县级教育部门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□高等学校  □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中等职业学校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 □</w:t>
            </w:r>
            <w:r>
              <w:rPr>
                <w:rFonts w:hint="eastAsia" w:eastAsia="黑体" w:cs="Times New Roman"/>
                <w:color w:val="auto"/>
                <w:sz w:val="24"/>
                <w:szCs w:val="24"/>
                <w:lang w:val="en-US" w:eastAsia="zh-CN"/>
              </w:rPr>
              <w:t>中小学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8"/>
        <w:tblpPr w:leftFromText="180" w:rightFromText="180" w:vertAnchor="text" w:horzAnchor="page" w:tblpX="1475" w:tblpY="709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</w:trPr>
        <w:tc>
          <w:tcPr>
            <w:tcW w:w="925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（人工智能教育基础条件、人工智能赋能教、学、管、评、研等工作开展情况及保障机制）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二、工作基础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（字数1000字以内）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三、实施</w:t>
      </w: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pacing w:val="1"/>
          <w:sz w:val="28"/>
          <w:szCs w:val="28"/>
          <w:lang w:val="en-US"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1"/>
          <w:sz w:val="28"/>
          <w:szCs w:val="28"/>
          <w:lang w:val="en-US" w:eastAsia="zh-CN"/>
        </w:rPr>
        <w:t>包括工作规划、主要举措、组织实施等方面，3000字以内）</w:t>
      </w:r>
    </w:p>
    <w:tbl>
      <w:tblPr>
        <w:tblStyle w:val="8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1" w:hRule="atLeast"/>
          <w:jc w:val="center"/>
        </w:trPr>
        <w:tc>
          <w:tcPr>
            <w:tcW w:w="899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textAlignment w:val="auto"/>
        <w:rPr>
          <w:rFonts w:hint="default" w:ascii="Times New Roman" w:hAnsi="Times New Roman" w:eastAsia="黑体" w:cs="Times New Roman"/>
          <w:color w:val="auto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6"/>
          <w:sz w:val="32"/>
          <w:szCs w:val="32"/>
        </w:rPr>
        <w:t>预期</w:t>
      </w:r>
      <w:r>
        <w:rPr>
          <w:rFonts w:hint="eastAsia" w:ascii="Times New Roman" w:hAnsi="Times New Roman" w:eastAsia="黑体" w:cs="Times New Roman"/>
          <w:color w:val="auto"/>
          <w:spacing w:val="6"/>
          <w:sz w:val="32"/>
          <w:szCs w:val="32"/>
          <w:lang w:val="en-US" w:eastAsia="zh-CN"/>
        </w:rPr>
        <w:t>成果和完成时间</w:t>
      </w:r>
    </w:p>
    <w:tbl>
      <w:tblPr>
        <w:tblStyle w:val="8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014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1"/>
                <w:sz w:val="28"/>
                <w:szCs w:val="28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381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例如</w:t>
            </w:r>
          </w:p>
        </w:tc>
        <w:tc>
          <w:tcPr>
            <w:tcW w:w="6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构建特色人工智能通识课程体系，建设一批优质人工智能通识教育课程。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2026年6月前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例如</w:t>
            </w:r>
          </w:p>
        </w:tc>
        <w:tc>
          <w:tcPr>
            <w:tcW w:w="6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开展全市人工智能赋能教育交流研讨活动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2026年8月前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（包括但不限于课程、实施方案、活动、会议、场景、资源、大模型工具、课题···）</w:t>
            </w: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1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五、风险评估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分析可能影响工作的关键问题并提出应对方法，200字以内）</w:t>
      </w:r>
    </w:p>
    <w:tbl>
      <w:tblPr>
        <w:tblStyle w:val="8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  <w:jc w:val="center"/>
        </w:trPr>
        <w:tc>
          <w:tcPr>
            <w:tcW w:w="92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、申报单位意见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高校须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加盖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学校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公章）</w:t>
      </w:r>
    </w:p>
    <w:tbl>
      <w:tblPr>
        <w:tblStyle w:val="8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2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浠垮畫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（加盖公章）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年 月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七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市级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教育部门意见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（高等学校不用填报此项）</w:t>
      </w:r>
    </w:p>
    <w:tbl>
      <w:tblPr>
        <w:tblStyle w:val="8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2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浠垮畫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（加盖公章）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年 月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、省级教育部门审核意见</w:t>
      </w:r>
    </w:p>
    <w:tbl>
      <w:tblPr>
        <w:tblStyle w:val="8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22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浠垮畫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（加盖公章）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年 月 日</w:t>
            </w:r>
          </w:p>
        </w:tc>
      </w:tr>
    </w:tbl>
    <w:p>
      <w:pPr>
        <w:pStyle w:val="4"/>
        <w:spacing w:beforeAutospacing="0" w:afterAutospacing="0" w:line="216" w:lineRule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2041" w:right="1531" w:bottom="1984" w:left="1531" w:header="851" w:footer="153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hd w:val="clear" w:color="000000" w:fill="auto"/>
        <w:adjustRightInd w:val="0"/>
        <w:snapToGrid w:val="0"/>
        <w:spacing w:line="5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footerReference r:id="rId8" w:type="first"/>
      <w:footerReference r:id="rId6" w:type="default"/>
      <w:footerReference r:id="rId7" w:type="even"/>
      <w:pgSz w:w="16838" w:h="11906" w:orient="landscape"/>
      <w:pgMar w:top="1531" w:right="2041" w:bottom="1531" w:left="1985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_GB2312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97B863C-6C3A-4EE7-A66C-F3E6FA2572D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18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ODVhYjBkODRiY2I4YjU1M2JjYzZmNWQ2MWJkMDQifQ=="/>
  </w:docVars>
  <w:rsids>
    <w:rsidRoot w:val="33041C15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3DE21C1"/>
    <w:rsid w:val="0E44681E"/>
    <w:rsid w:val="25B31C01"/>
    <w:rsid w:val="2BCA3FB7"/>
    <w:rsid w:val="2E665EAE"/>
    <w:rsid w:val="33041C15"/>
    <w:rsid w:val="367D4C50"/>
    <w:rsid w:val="5C193123"/>
    <w:rsid w:val="5DAF0A54"/>
    <w:rsid w:val="5F3D513F"/>
    <w:rsid w:val="67640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rPr>
      <w:rFonts w:ascii="宋体" w:hAnsi="Courier New" w:eastAsia="楷体_GB2312"/>
      <w:szCs w:val="21"/>
    </w:rPr>
  </w:style>
  <w:style w:type="paragraph" w:styleId="4">
    <w:name w:val="Body Text"/>
    <w:basedOn w:val="1"/>
    <w:autoRedefine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18</Pages>
  <Words>5852</Words>
  <Characters>6134</Characters>
  <Lines>1</Lines>
  <Paragraphs>1</Paragraphs>
  <TotalTime>3</TotalTime>
  <ScaleCrop>false</ScaleCrop>
  <LinksUpToDate>false</LinksUpToDate>
  <CharactersWithSpaces>6488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2026-04-17T06:13:00Z</dcterms:created>
  <dc:creator>文印1</dc:creator>
  <cp:lastModifiedBy>李笑非</cp:lastModifiedBy>
  <cp:lastPrinted>2026-04-17T06:22:00Z</cp:lastPrinted>
  <dcterms:modified xsi:type="dcterms:W3CDTF">2026-04-17T07:18:18Z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A769B620B4E94F84A2A14ECBD731524F_11</vt:lpwstr>
  </property>
</Properties>
</file>