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B8" w:rsidRPr="000A0DB8" w:rsidRDefault="000A0DB8" w:rsidP="000A0DB8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color w:val="990000"/>
          <w:kern w:val="36"/>
          <w:sz w:val="36"/>
          <w:szCs w:val="36"/>
        </w:rPr>
      </w:pPr>
      <w:r w:rsidRPr="000A0DB8">
        <w:rPr>
          <w:rFonts w:ascii="微软雅黑" w:eastAsia="微软雅黑" w:hAnsi="微软雅黑" w:cs="宋体" w:hint="eastAsia"/>
          <w:b/>
          <w:bCs/>
          <w:color w:val="990000"/>
          <w:kern w:val="36"/>
          <w:sz w:val="36"/>
          <w:szCs w:val="36"/>
        </w:rPr>
        <w:t>我校召开新学期教学工作会议</w:t>
      </w:r>
    </w:p>
    <w:p w:rsidR="000A0DB8" w:rsidRPr="000A0DB8" w:rsidRDefault="000A0DB8" w:rsidP="000A0DB8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0A0DB8">
        <w:rPr>
          <w:rFonts w:ascii="微软雅黑" w:eastAsia="微软雅黑" w:hAnsi="微软雅黑" w:cs="宋体" w:hint="eastAsia"/>
          <w:color w:val="444444"/>
          <w:kern w:val="0"/>
          <w:szCs w:val="21"/>
        </w:rPr>
        <w:t>3月8日下午，学校在教师教育基地组织召开新学期教学工作会议。党委副书记、院长秦梦华出席会议并做重要讲话，副院长彭淑贞主持会议。</w:t>
      </w:r>
    </w:p>
    <w:p w:rsidR="000A0DB8" w:rsidRPr="000A0DB8" w:rsidRDefault="000A0DB8" w:rsidP="000A0DB8">
      <w:pPr>
        <w:widowControl/>
        <w:shd w:val="clear" w:color="auto" w:fill="FFFFFF"/>
        <w:spacing w:before="150" w:line="450" w:lineRule="atLeast"/>
        <w:jc w:val="center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0A0DB8">
        <w:rPr>
          <w:rFonts w:ascii="微软雅黑" w:eastAsia="微软雅黑" w:hAnsi="微软雅黑" w:cs="宋体"/>
          <w:noProof/>
          <w:color w:val="444444"/>
          <w:kern w:val="0"/>
          <w:sz w:val="24"/>
          <w:szCs w:val="24"/>
        </w:rPr>
        <w:drawing>
          <wp:inline distT="0" distB="0" distL="0" distR="0" wp14:anchorId="5E510723" wp14:editId="658BB9F5">
            <wp:extent cx="5247564" cy="4742597"/>
            <wp:effectExtent l="0" t="0" r="0" b="1270"/>
            <wp:docPr id="1" name="图片 1" descr="http://www.tsu.edu.cn/_upload/article/images/d3/e6/0a7d8b5a48648f282b4f52bfd2dc/012e2129-188a-40b1-a6e4-8ec3beb296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u.edu.cn/_upload/article/images/d3/e6/0a7d8b5a48648f282b4f52bfd2dc/012e2129-188a-40b1-a6e4-8ec3beb296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05" cy="47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8" w:rsidRPr="000A0DB8" w:rsidRDefault="000A0DB8" w:rsidP="000A0DB8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:rsidR="000A0DB8" w:rsidRPr="000A0DB8" w:rsidRDefault="000A0DB8" w:rsidP="000A0DB8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0A0DB8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秦梦华要求大家认真学习领会学校第三次党代会和“双代会”会议精神，遵循教育规律，找准切入点，凝练教师教育鲜明特色，深化教育教学综合改革。就如何做好教学工作，秦梦华从四个方面提出指导性意见：一是教学管理。教学管理是前提和基础，要有序，要规范，要高效。要逐步建立一支业务精良的教学管理队伍，尤其要重视教学秘书和教研室主任建设；要加大教学管理人员的培训力</w:t>
      </w:r>
      <w:r w:rsidRPr="000A0DB8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度，构建教学管理人员校内交流学习的平台；要高度重视教学工作的制度建设，加强制度的废改立工作，利用制度来规范学校的教学工作。二是教学研究。教学研究是先导，要深入，要有特色。教学研究要符合高等教育的发展规律，要立足学校的发展定位，结合学校的实际来开展工作。既要对人才培养模式、培养方案和课程体系等宏观问题进行研究，更要对课程等微观问题进行研究，如教学内容、教学方法和考核方法等。尤其是对适合不同课程类型、学生群体和大小班级的教学方法的研究很有必要。三是教学改革。教学改革是动力，要体现综合性和渐进性。关于专业结构优化，要继续对现有专业进行分类评价，也要结合区域经济和社会发展，加强新上专业建设；关于教学模式改革，要立足于高水平应用型大学建设的办学定位，既要注重创新能力培养，加强创新创业教育，凸显人才培养的“高水平”；又要加强实践能力培养，彰</w:t>
      </w:r>
      <w:proofErr w:type="gramStart"/>
      <w:r w:rsidRPr="000A0DB8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显人才</w:t>
      </w:r>
      <w:proofErr w:type="gramEnd"/>
      <w:r w:rsidRPr="000A0DB8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培养的“应用型”。此外，要重视教学课程及招生政策改革。四是教学质量。教学质量的提高是一切教学工作的目的和归宿，要注重多样化和严肃性。建立多样化教学质量评价标准，分类指导、评价各类各层次教学工作。二级学院教学工作评价是提高教育教学质量的有效手段，要注重规范性、导向性和可操作性。规范教学管理和秩序，引导二级学院补短板，强特色。同时鼓励并督促教学院部做好内部的评价与督导工作，鼓励二级学院部制定“优</w:t>
      </w:r>
      <w:proofErr w:type="gramStart"/>
      <w:r w:rsidRPr="000A0DB8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劳</w:t>
      </w:r>
      <w:proofErr w:type="gramEnd"/>
      <w:r w:rsidRPr="000A0DB8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优酬”的津贴分配办法，鼓励津贴分配和教学质量挂钩，以提高教职员工的工作积极性，切实提升教学质量。</w:t>
      </w:r>
    </w:p>
    <w:p w:rsidR="000A0DB8" w:rsidRPr="000A0DB8" w:rsidRDefault="000A0DB8" w:rsidP="000A0DB8">
      <w:pPr>
        <w:widowControl/>
        <w:shd w:val="clear" w:color="auto" w:fill="FFFFFF"/>
        <w:spacing w:before="150" w:line="450" w:lineRule="atLeast"/>
        <w:jc w:val="center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0A0DB8">
        <w:rPr>
          <w:rFonts w:ascii="微软雅黑" w:eastAsia="微软雅黑" w:hAnsi="微软雅黑" w:cs="宋体"/>
          <w:noProof/>
          <w:color w:val="444444"/>
          <w:kern w:val="0"/>
          <w:sz w:val="24"/>
          <w:szCs w:val="24"/>
        </w:rPr>
        <w:lastRenderedPageBreak/>
        <w:drawing>
          <wp:inline distT="0" distB="0" distL="0" distR="0" wp14:anchorId="33B2CC7E" wp14:editId="6D5BCF5E">
            <wp:extent cx="5261212" cy="5165545"/>
            <wp:effectExtent l="0" t="0" r="0" b="0"/>
            <wp:docPr id="2" name="图片 2" descr="http://www.tsu.edu.cn/_upload/article/images/d3/e6/0a7d8b5a48648f282b4f52bfd2dc/232f3b59-1667-4c3b-802e-c124c3e490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su.edu.cn/_upload/article/images/d3/e6/0a7d8b5a48648f282b4f52bfd2dc/232f3b59-1667-4c3b-802e-c124c3e4906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95" cy="51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8" w:rsidRPr="000A0DB8" w:rsidRDefault="000A0DB8" w:rsidP="000A0DB8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:rsidR="000A0DB8" w:rsidRPr="000A0DB8" w:rsidRDefault="000A0DB8" w:rsidP="000A0DB8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0A0DB8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彭淑贞针对新学期教学工作部署指出，各部门、各单位要提前谋划，有序推进，并重点强调了学分制改革、二级院（部）教学工作评价和教师教育特色发展。为扎实做好各项教学工作，他又提出三点要求：一是突出重点、细化任务。针对重点工作，细化分解各项任务指标，确保工作取得实效。二是认清形势、明确目标。面对国内外教育发展形势，明确工作目标和发展目标。三是遵循规律、深化改革。加强顶层设计，注重整体谋划，多学习和调查研究，多总结经验和规律，注重改革成效。</w:t>
      </w:r>
    </w:p>
    <w:p w:rsidR="000A0DB8" w:rsidRPr="000A0DB8" w:rsidRDefault="000A0DB8" w:rsidP="000A0DB8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0A0DB8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lastRenderedPageBreak/>
        <w:t>  </w:t>
      </w:r>
    </w:p>
    <w:p w:rsidR="000A0DB8" w:rsidRPr="000A0DB8" w:rsidRDefault="000A0DB8" w:rsidP="000A0DB8">
      <w:pPr>
        <w:widowControl/>
        <w:shd w:val="clear" w:color="auto" w:fill="FFFFFF"/>
        <w:spacing w:before="150" w:line="450" w:lineRule="atLeast"/>
        <w:jc w:val="center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bookmarkStart w:id="0" w:name="_GoBack"/>
      <w:r w:rsidRPr="000A0DB8">
        <w:rPr>
          <w:rFonts w:ascii="微软雅黑" w:eastAsia="微软雅黑" w:hAnsi="微软雅黑" w:cs="宋体"/>
          <w:noProof/>
          <w:color w:val="444444"/>
          <w:kern w:val="0"/>
          <w:sz w:val="24"/>
          <w:szCs w:val="24"/>
        </w:rPr>
        <w:drawing>
          <wp:inline distT="0" distB="0" distL="0" distR="0" wp14:anchorId="49C58789" wp14:editId="39ED65DE">
            <wp:extent cx="5261212" cy="4408016"/>
            <wp:effectExtent l="0" t="0" r="0" b="0"/>
            <wp:docPr id="3" name="图片 3" descr="http://www.tsu.edu.cn/_upload/article/images/d3/e6/0a7d8b5a48648f282b4f52bfd2dc/892ac6c0-a5cf-4cde-8fe1-a971a3708e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su.edu.cn/_upload/article/images/d3/e6/0a7d8b5a48648f282b4f52bfd2dc/892ac6c0-a5cf-4cde-8fe1-a971a3708e3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395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0DB8" w:rsidRPr="000A0DB8" w:rsidRDefault="000A0DB8" w:rsidP="000A0DB8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:rsidR="000A0DB8" w:rsidRPr="000A0DB8" w:rsidRDefault="000A0DB8" w:rsidP="000A0DB8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0A0DB8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教务处相关负责人分别汇报了2018年教学重点工作和常规工作。招生就业处负责人就招生和就业工作</w:t>
      </w:r>
      <w:proofErr w:type="gramStart"/>
      <w:r w:rsidRPr="000A0DB8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作</w:t>
      </w:r>
      <w:proofErr w:type="gramEnd"/>
      <w:r w:rsidRPr="000A0DB8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了简要汇报。实验教学管理中心相关负责人部署安排了本学期实验教学重点工作。</w:t>
      </w:r>
    </w:p>
    <w:p w:rsidR="000A0DB8" w:rsidRPr="000A0DB8" w:rsidRDefault="000A0DB8" w:rsidP="000A0DB8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0A0DB8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 </w:t>
      </w:r>
    </w:p>
    <w:p w:rsidR="000A0DB8" w:rsidRPr="000A0DB8" w:rsidRDefault="000A0DB8" w:rsidP="000A0DB8">
      <w:pPr>
        <w:widowControl/>
        <w:shd w:val="clear" w:color="auto" w:fill="FFFFFF"/>
        <w:spacing w:before="150" w:line="450" w:lineRule="atLeast"/>
        <w:jc w:val="center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0A0DB8">
        <w:rPr>
          <w:rFonts w:ascii="微软雅黑" w:eastAsia="微软雅黑" w:hAnsi="微软雅黑" w:cs="宋体"/>
          <w:noProof/>
          <w:color w:val="444444"/>
          <w:kern w:val="0"/>
          <w:sz w:val="24"/>
          <w:szCs w:val="24"/>
        </w:rPr>
        <w:lastRenderedPageBreak/>
        <w:drawing>
          <wp:inline distT="0" distB="0" distL="0" distR="0" wp14:anchorId="54008BD9" wp14:editId="3401D594">
            <wp:extent cx="5213445" cy="4285397"/>
            <wp:effectExtent l="0" t="0" r="6350" b="1270"/>
            <wp:docPr id="4" name="图片 4" descr="http://www.tsu.edu.cn/_upload/article/images/d3/e6/0a7d8b5a48648f282b4f52bfd2dc/d3e4e91b-e63a-4f05-8ea9-dc9bb09c9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su.edu.cn/_upload/article/images/d3/e6/0a7d8b5a48648f282b4f52bfd2dc/d3e4e91b-e63a-4f05-8ea9-dc9bb09c96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71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B8" w:rsidRPr="000A0DB8" w:rsidRDefault="000A0DB8" w:rsidP="000A0DB8">
      <w:pPr>
        <w:widowControl/>
        <w:shd w:val="clear" w:color="auto" w:fill="FFFFFF"/>
        <w:spacing w:before="150" w:line="450" w:lineRule="atLeast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</w:p>
    <w:p w:rsidR="000A0DB8" w:rsidRPr="000A0DB8" w:rsidRDefault="000A0DB8" w:rsidP="000A0DB8">
      <w:pPr>
        <w:widowControl/>
        <w:shd w:val="clear" w:color="auto" w:fill="FFFFFF"/>
        <w:spacing w:before="150" w:line="450" w:lineRule="atLeast"/>
        <w:ind w:firstLine="480"/>
        <w:jc w:val="left"/>
        <w:rPr>
          <w:rFonts w:ascii="微软雅黑" w:eastAsia="微软雅黑" w:hAnsi="微软雅黑" w:cs="宋体"/>
          <w:color w:val="444444"/>
          <w:kern w:val="0"/>
          <w:sz w:val="24"/>
          <w:szCs w:val="24"/>
        </w:rPr>
      </w:pPr>
      <w:r w:rsidRPr="000A0DB8">
        <w:rPr>
          <w:rFonts w:ascii="微软雅黑" w:eastAsia="微软雅黑" w:hAnsi="微软雅黑" w:cs="宋体" w:hint="eastAsia"/>
          <w:color w:val="444444"/>
          <w:kern w:val="0"/>
          <w:sz w:val="24"/>
          <w:szCs w:val="24"/>
        </w:rPr>
        <w:t>各教学单位院长（主任）、教学副院长（副主任），人事处、招生就业处、学工处负责人，教务处、实验教学管理中心全体工作人员参加会议。</w:t>
      </w:r>
    </w:p>
    <w:p w:rsidR="000E682C" w:rsidRPr="000A0DB8" w:rsidRDefault="000E682C"/>
    <w:sectPr w:rsidR="000E682C" w:rsidRPr="000A0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3B"/>
    <w:rsid w:val="000A0DB8"/>
    <w:rsid w:val="000E682C"/>
    <w:rsid w:val="004C0F40"/>
    <w:rsid w:val="009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D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0D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0D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0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66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3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  <w:div w:id="20623601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尹柯</dc:creator>
  <cp:keywords/>
  <dc:description/>
  <cp:lastModifiedBy>尹柯</cp:lastModifiedBy>
  <cp:revision>3</cp:revision>
  <dcterms:created xsi:type="dcterms:W3CDTF">2019-04-02T08:48:00Z</dcterms:created>
  <dcterms:modified xsi:type="dcterms:W3CDTF">2019-04-10T00:37:00Z</dcterms:modified>
</cp:coreProperties>
</file>