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48F" w:rsidRPr="002D748F" w:rsidRDefault="002D748F" w:rsidP="002D748F">
      <w:pPr>
        <w:widowControl/>
        <w:shd w:val="clear" w:color="auto" w:fill="FFFFFF"/>
        <w:spacing w:line="540" w:lineRule="atLeast"/>
        <w:jc w:val="center"/>
        <w:outlineLvl w:val="0"/>
        <w:rPr>
          <w:rFonts w:ascii="微软雅黑" w:eastAsia="微软雅黑" w:hAnsi="微软雅黑" w:cs="宋体"/>
          <w:b/>
          <w:bCs/>
          <w:color w:val="990000"/>
          <w:kern w:val="36"/>
          <w:sz w:val="36"/>
          <w:szCs w:val="36"/>
        </w:rPr>
      </w:pPr>
      <w:r w:rsidRPr="002D748F">
        <w:rPr>
          <w:rFonts w:ascii="微软雅黑" w:eastAsia="微软雅黑" w:hAnsi="微软雅黑" w:cs="宋体" w:hint="eastAsia"/>
          <w:b/>
          <w:bCs/>
          <w:color w:val="990000"/>
          <w:kern w:val="36"/>
          <w:sz w:val="36"/>
          <w:szCs w:val="36"/>
        </w:rPr>
        <w:t>我校隆重召开第一届二级学院教学工作评价总结表彰会</w:t>
      </w:r>
    </w:p>
    <w:p w:rsidR="002D748F" w:rsidRPr="002D748F" w:rsidRDefault="002D748F" w:rsidP="002D748F">
      <w:pPr>
        <w:widowControl/>
        <w:shd w:val="clear" w:color="auto" w:fill="FFFFFF"/>
        <w:spacing w:line="450" w:lineRule="atLeast"/>
        <w:ind w:firstLine="480"/>
        <w:jc w:val="left"/>
        <w:rPr>
          <w:rFonts w:ascii="微软雅黑" w:eastAsia="微软雅黑" w:hAnsi="微软雅黑" w:cs="宋体" w:hint="eastAsia"/>
          <w:color w:val="444444"/>
          <w:kern w:val="0"/>
          <w:sz w:val="24"/>
          <w:szCs w:val="24"/>
        </w:rPr>
      </w:pPr>
      <w:r w:rsidRPr="002D748F">
        <w:rPr>
          <w:rFonts w:ascii="宋体" w:eastAsia="宋体" w:hAnsi="宋体" w:cs="宋体" w:hint="eastAsia"/>
          <w:color w:val="444444"/>
          <w:kern w:val="0"/>
          <w:sz w:val="24"/>
          <w:szCs w:val="24"/>
        </w:rPr>
        <w:t>1月15日上午,我校在第三会议室隆重召开第一届二级学院教学工作评价总结表彰会。校长秦梦华，副校长于鸿远、彭淑贞出席表彰会，彭淑贞主持会议。人事处、教务处、招生就业处、国际交流合作处、教学质量监控中心主要负责人及各二级学院院长、党总支书记、分管教学的副院长、教学秘书等八十余人参加了会议。</w:t>
      </w:r>
    </w:p>
    <w:p w:rsidR="002D748F" w:rsidRPr="002D748F" w:rsidRDefault="002D748F" w:rsidP="002D748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2D748F">
        <w:rPr>
          <w:rFonts w:ascii="微软雅黑" w:eastAsia="微软雅黑" w:hAnsi="微软雅黑" w:cs="宋体"/>
          <w:noProof/>
          <w:color w:val="444444"/>
          <w:kern w:val="0"/>
          <w:sz w:val="24"/>
          <w:szCs w:val="24"/>
        </w:rPr>
        <w:drawing>
          <wp:inline distT="0" distB="0" distL="0" distR="0" wp14:anchorId="6CB9CCC1" wp14:editId="2EF0F908">
            <wp:extent cx="5390781" cy="4353636"/>
            <wp:effectExtent l="0" t="0" r="635" b="8890"/>
            <wp:docPr id="1" name="图片 1" descr="http://www.tsu.edu.cn/_upload/article/images/3e/19/9d2dc7bb4921b99f01318eee361f/cbeba4f3-8467-4ae9-8660-2868bb17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su.edu.cn/_upload/article/images/3e/19/9d2dc7bb4921b99f01318eee361f/cbeba4f3-8467-4ae9-8660-2868bb1779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0687" cy="4353560"/>
                    </a:xfrm>
                    <a:prstGeom prst="rect">
                      <a:avLst/>
                    </a:prstGeom>
                    <a:noFill/>
                    <a:ln>
                      <a:noFill/>
                    </a:ln>
                  </pic:spPr>
                </pic:pic>
              </a:graphicData>
            </a:graphic>
          </wp:inline>
        </w:drawing>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2D748F">
        <w:rPr>
          <w:rFonts w:ascii="宋体" w:eastAsia="宋体" w:hAnsi="宋体" w:cs="宋体" w:hint="eastAsia"/>
          <w:color w:val="444444"/>
          <w:kern w:val="0"/>
          <w:sz w:val="24"/>
          <w:szCs w:val="24"/>
        </w:rPr>
        <w:t>会上，教务处和教学质量监控中心负责人分别宣读了二级学院教学工作评价结果、二级学院教学工作评价获奖名单。随后，学校领导为获奖单位颁发了荣誉证书。</w:t>
      </w:r>
    </w:p>
    <w:p w:rsidR="002D748F" w:rsidRPr="002D748F" w:rsidRDefault="002D748F" w:rsidP="002D748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2D748F">
        <w:rPr>
          <w:rFonts w:ascii="微软雅黑" w:eastAsia="微软雅黑" w:hAnsi="微软雅黑" w:cs="宋体"/>
          <w:noProof/>
          <w:color w:val="444444"/>
          <w:kern w:val="0"/>
          <w:sz w:val="24"/>
          <w:szCs w:val="24"/>
        </w:rPr>
        <w:lastRenderedPageBreak/>
        <w:drawing>
          <wp:inline distT="0" distB="0" distL="0" distR="0" wp14:anchorId="3E5A7E3B" wp14:editId="30A96C09">
            <wp:extent cx="5247564" cy="5036024"/>
            <wp:effectExtent l="0" t="0" r="0" b="0"/>
            <wp:docPr id="2" name="图片 2" descr="http://www.tsu.edu.cn/_upload/article/images/3e/19/9d2dc7bb4921b99f01318eee361f/305c82c6-0b4d-42e3-94e7-9260d3bd9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su.edu.cn/_upload/article/images/3e/19/9d2dc7bb4921b99f01318eee361f/305c82c6-0b4d-42e3-94e7-9260d3bd96f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7732" cy="5036185"/>
                    </a:xfrm>
                    <a:prstGeom prst="rect">
                      <a:avLst/>
                    </a:prstGeom>
                    <a:noFill/>
                    <a:ln>
                      <a:noFill/>
                    </a:ln>
                  </pic:spPr>
                </pic:pic>
              </a:graphicData>
            </a:graphic>
          </wp:inline>
        </w:drawing>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2D748F">
        <w:rPr>
          <w:rFonts w:ascii="宋体" w:eastAsia="宋体" w:hAnsi="宋体" w:cs="宋体" w:hint="eastAsia"/>
          <w:color w:val="444444"/>
          <w:kern w:val="0"/>
          <w:sz w:val="24"/>
          <w:szCs w:val="24"/>
        </w:rPr>
        <w:t>秦梦华代表学校向受表彰单位表示热烈祝贺，并对今后二级学院教学评价工作的开展提出了希望和要求：一是进一步提高对二级学院教学工作评价的认识，认真分析总结首轮教学工作评价取得的成绩，对于一些好的做法要继续发扬并加以推广，对于查找出来的问题，一定抓好反馈整改工作。二是通过首轮评价，要进一步修订完善评价指标，切实起到“以评促建，以评促改，以评促管”效果。三是相关职能部门要针对本次评价，修订完善不适应新时代高等教育要求的日常教学管理制度，规范教学秩序，对各教学环节质量标准</w:t>
      </w:r>
      <w:proofErr w:type="gramStart"/>
      <w:r w:rsidRPr="002D748F">
        <w:rPr>
          <w:rFonts w:ascii="宋体" w:eastAsia="宋体" w:hAnsi="宋体" w:cs="宋体" w:hint="eastAsia"/>
          <w:color w:val="444444"/>
          <w:kern w:val="0"/>
          <w:sz w:val="24"/>
          <w:szCs w:val="24"/>
        </w:rPr>
        <w:t>作出</w:t>
      </w:r>
      <w:proofErr w:type="gramEnd"/>
      <w:r w:rsidRPr="002D748F">
        <w:rPr>
          <w:rFonts w:ascii="宋体" w:eastAsia="宋体" w:hAnsi="宋体" w:cs="宋体" w:hint="eastAsia"/>
          <w:color w:val="444444"/>
          <w:kern w:val="0"/>
          <w:sz w:val="24"/>
          <w:szCs w:val="24"/>
        </w:rPr>
        <w:t>明确要求并认真贯彻落实，加快推进我校教育教学高质量发展，为我校二次创业新征程提供力量。</w:t>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2D748F" w:rsidRPr="002D748F" w:rsidRDefault="002D748F" w:rsidP="002D748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2D748F">
        <w:rPr>
          <w:rFonts w:ascii="微软雅黑" w:eastAsia="微软雅黑" w:hAnsi="微软雅黑" w:cs="宋体"/>
          <w:noProof/>
          <w:color w:val="444444"/>
          <w:kern w:val="0"/>
          <w:sz w:val="24"/>
          <w:szCs w:val="24"/>
        </w:rPr>
        <w:lastRenderedPageBreak/>
        <w:drawing>
          <wp:inline distT="0" distB="0" distL="0" distR="0" wp14:anchorId="37C5FEBC" wp14:editId="41CA471E">
            <wp:extent cx="5247564" cy="5036024"/>
            <wp:effectExtent l="0" t="0" r="0" b="0"/>
            <wp:docPr id="3" name="图片 3" descr="http://www.tsu.edu.cn/_upload/article/images/3e/19/9d2dc7bb4921b99f01318eee361f/fa49db7d-29f1-48d7-a5d5-68b6f6ff76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su.edu.cn/_upload/article/images/3e/19/9d2dc7bb4921b99f01318eee361f/fa49db7d-29f1-48d7-a5d5-68b6f6ff76f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7732" cy="5036185"/>
                    </a:xfrm>
                    <a:prstGeom prst="rect">
                      <a:avLst/>
                    </a:prstGeom>
                    <a:noFill/>
                    <a:ln>
                      <a:noFill/>
                    </a:ln>
                  </pic:spPr>
                </pic:pic>
              </a:graphicData>
            </a:graphic>
          </wp:inline>
        </w:drawing>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2D748F">
        <w:rPr>
          <w:rFonts w:ascii="宋体" w:eastAsia="宋体" w:hAnsi="宋体" w:cs="宋体" w:hint="eastAsia"/>
          <w:color w:val="444444"/>
          <w:kern w:val="0"/>
          <w:sz w:val="24"/>
          <w:szCs w:val="24"/>
        </w:rPr>
        <w:t>彭淑贞代表评价工作领导小组对各相关职能部门、督导组、专家组及各二级学院做出的大量工作和付出的辛勤劳动表示衷心的感谢，并就本次评价工作</w:t>
      </w:r>
      <w:proofErr w:type="gramStart"/>
      <w:r w:rsidRPr="002D748F">
        <w:rPr>
          <w:rFonts w:ascii="宋体" w:eastAsia="宋体" w:hAnsi="宋体" w:cs="宋体" w:hint="eastAsia"/>
          <w:color w:val="444444"/>
          <w:kern w:val="0"/>
          <w:sz w:val="24"/>
          <w:szCs w:val="24"/>
        </w:rPr>
        <w:t>作</w:t>
      </w:r>
      <w:proofErr w:type="gramEnd"/>
      <w:r w:rsidRPr="002D748F">
        <w:rPr>
          <w:rFonts w:ascii="宋体" w:eastAsia="宋体" w:hAnsi="宋体" w:cs="宋体" w:hint="eastAsia"/>
          <w:color w:val="444444"/>
          <w:kern w:val="0"/>
          <w:sz w:val="24"/>
          <w:szCs w:val="24"/>
        </w:rPr>
        <w:t>了总结，提出了今后工作的改进措施和要求：一是根据本次评价过程中出现的问题，围绕二级学院教学工作的实际情况，科学地制定指标体系。二是从集中性评价向过程性和监控评价转变。三是围绕教育教学质量提升和学生成长成才的需要，进一步加强教学改革力度，加强课堂教学、实践教学，教风、考风、学风建设，就业资源和创新创业等方面的工作，夯实我校人才培养的基础。</w:t>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2D748F" w:rsidRPr="002D748F" w:rsidRDefault="002D748F" w:rsidP="002D748F">
      <w:pPr>
        <w:widowControl/>
        <w:shd w:val="clear" w:color="auto" w:fill="FFFFFF"/>
        <w:spacing w:before="150" w:line="450" w:lineRule="atLeast"/>
        <w:jc w:val="left"/>
        <w:rPr>
          <w:rFonts w:ascii="微软雅黑" w:eastAsia="微软雅黑" w:hAnsi="微软雅黑" w:cs="宋体" w:hint="eastAsia"/>
          <w:color w:val="444444"/>
          <w:kern w:val="0"/>
          <w:sz w:val="24"/>
          <w:szCs w:val="24"/>
        </w:rPr>
      </w:pPr>
      <w:r w:rsidRPr="002D748F">
        <w:rPr>
          <w:rFonts w:ascii="微软雅黑" w:eastAsia="微软雅黑" w:hAnsi="微软雅黑" w:cs="宋体"/>
          <w:noProof/>
          <w:color w:val="444444"/>
          <w:kern w:val="0"/>
          <w:sz w:val="24"/>
          <w:szCs w:val="24"/>
        </w:rPr>
        <w:lastRenderedPageBreak/>
        <w:drawing>
          <wp:inline distT="0" distB="0" distL="0" distR="0" wp14:anchorId="0597828D" wp14:editId="20780735">
            <wp:extent cx="5268036" cy="5274860"/>
            <wp:effectExtent l="0" t="0" r="8890" b="2540"/>
            <wp:docPr id="4" name="图片 4" descr="http://www.tsu.edu.cn/_upload/article/images/3e/19/9d2dc7bb4921b99f01318eee361f/7dece001-c553-46c4-beb2-5903e0c90f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su.edu.cn/_upload/article/images/3e/19/9d2dc7bb4921b99f01318eee361f/7dece001-c553-46c4-beb2-5903e0c90f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121" cy="5274945"/>
                    </a:xfrm>
                    <a:prstGeom prst="rect">
                      <a:avLst/>
                    </a:prstGeom>
                    <a:noFill/>
                    <a:ln>
                      <a:noFill/>
                    </a:ln>
                  </pic:spPr>
                </pic:pic>
              </a:graphicData>
            </a:graphic>
          </wp:inline>
        </w:drawing>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r w:rsidRPr="002D748F">
        <w:rPr>
          <w:rFonts w:ascii="宋体" w:eastAsia="宋体" w:hAnsi="宋体" w:cs="宋体" w:hint="eastAsia"/>
          <w:color w:val="444444"/>
          <w:kern w:val="0"/>
          <w:sz w:val="24"/>
          <w:szCs w:val="24"/>
        </w:rPr>
        <w:t>此次教学工作评价总结表彰会是我校历史上开展的第一次二级学院教学工作评价工作会议，对于全面加强我校教育教学工作，引导鼓励教师以学生为中心，不断更新教育教学观念，在教学工作中投入更多的精力，持续提升我校教育教学质量具有深远影响，为迎接明年即将到来的本科教学审核评估意义重大。</w:t>
      </w:r>
    </w:p>
    <w:p w:rsidR="002D748F" w:rsidRPr="002D748F" w:rsidRDefault="002D748F" w:rsidP="002D748F">
      <w:pPr>
        <w:widowControl/>
        <w:shd w:val="clear" w:color="auto" w:fill="FFFFFF"/>
        <w:spacing w:before="150" w:line="450" w:lineRule="atLeast"/>
        <w:ind w:firstLine="480"/>
        <w:jc w:val="left"/>
        <w:rPr>
          <w:rFonts w:ascii="宋体" w:eastAsia="宋体" w:hAnsi="宋体" w:cs="宋体" w:hint="eastAsia"/>
          <w:color w:val="444444"/>
          <w:kern w:val="0"/>
          <w:sz w:val="24"/>
          <w:szCs w:val="24"/>
        </w:rPr>
      </w:pPr>
    </w:p>
    <w:p w:rsidR="00CB0EE1" w:rsidRPr="002D748F" w:rsidRDefault="002D748F" w:rsidP="002D748F">
      <w:pPr>
        <w:widowControl/>
        <w:shd w:val="clear" w:color="auto" w:fill="FFFFFF"/>
        <w:spacing w:before="150" w:line="450" w:lineRule="atLeast"/>
        <w:jc w:val="left"/>
        <w:rPr>
          <w:rFonts w:ascii="微软雅黑" w:eastAsia="微软雅黑" w:hAnsi="微软雅黑" w:cs="宋体"/>
          <w:color w:val="444444"/>
          <w:kern w:val="0"/>
          <w:sz w:val="24"/>
          <w:szCs w:val="24"/>
        </w:rPr>
      </w:pPr>
      <w:bookmarkStart w:id="0" w:name="_GoBack"/>
      <w:r w:rsidRPr="002D748F">
        <w:rPr>
          <w:rFonts w:ascii="微软雅黑" w:eastAsia="微软雅黑" w:hAnsi="微软雅黑" w:cs="宋体"/>
          <w:noProof/>
          <w:color w:val="444444"/>
          <w:kern w:val="0"/>
          <w:sz w:val="24"/>
          <w:szCs w:val="24"/>
        </w:rPr>
        <w:lastRenderedPageBreak/>
        <w:drawing>
          <wp:inline distT="0" distB="0" distL="0" distR="0" wp14:anchorId="4004E227" wp14:editId="1664B827">
            <wp:extent cx="5227041" cy="4299044"/>
            <wp:effectExtent l="0" t="0" r="0" b="6350"/>
            <wp:docPr id="5" name="图片 5" descr="http://www.tsu.edu.cn/_upload/article/images/3e/19/9d2dc7bb4921b99f01318eee361f/47b96d65-4897-41aa-8a5d-69eb39c87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su.edu.cn/_upload/article/images/3e/19/9d2dc7bb4921b99f01318eee361f/47b96d65-4897-41aa-8a5d-69eb39c872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6927" cy="4298950"/>
                    </a:xfrm>
                    <a:prstGeom prst="rect">
                      <a:avLst/>
                    </a:prstGeom>
                    <a:noFill/>
                    <a:ln>
                      <a:noFill/>
                    </a:ln>
                  </pic:spPr>
                </pic:pic>
              </a:graphicData>
            </a:graphic>
          </wp:inline>
        </w:drawing>
      </w:r>
      <w:bookmarkEnd w:id="0"/>
    </w:p>
    <w:sectPr w:rsidR="00CB0EE1" w:rsidRPr="002D748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873"/>
    <w:rsid w:val="002D748F"/>
    <w:rsid w:val="00AA7873"/>
    <w:rsid w:val="00CB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748F"/>
    <w:rPr>
      <w:sz w:val="18"/>
      <w:szCs w:val="18"/>
    </w:rPr>
  </w:style>
  <w:style w:type="character" w:customStyle="1" w:styleId="Char">
    <w:name w:val="批注框文本 Char"/>
    <w:basedOn w:val="a0"/>
    <w:link w:val="a3"/>
    <w:uiPriority w:val="99"/>
    <w:semiHidden/>
    <w:rsid w:val="002D748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D748F"/>
    <w:rPr>
      <w:sz w:val="18"/>
      <w:szCs w:val="18"/>
    </w:rPr>
  </w:style>
  <w:style w:type="character" w:customStyle="1" w:styleId="Char">
    <w:name w:val="批注框文本 Char"/>
    <w:basedOn w:val="a0"/>
    <w:link w:val="a3"/>
    <w:uiPriority w:val="99"/>
    <w:semiHidden/>
    <w:rsid w:val="002D74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0487183">
      <w:bodyDiv w:val="1"/>
      <w:marLeft w:val="0"/>
      <w:marRight w:val="0"/>
      <w:marTop w:val="0"/>
      <w:marBottom w:val="0"/>
      <w:divBdr>
        <w:top w:val="none" w:sz="0" w:space="0" w:color="auto"/>
        <w:left w:val="none" w:sz="0" w:space="0" w:color="auto"/>
        <w:bottom w:val="none" w:sz="0" w:space="0" w:color="auto"/>
        <w:right w:val="none" w:sz="0" w:space="0" w:color="auto"/>
      </w:divBdr>
      <w:divsChild>
        <w:div w:id="558631863">
          <w:marLeft w:val="0"/>
          <w:marRight w:val="0"/>
          <w:marTop w:val="0"/>
          <w:marBottom w:val="0"/>
          <w:divBdr>
            <w:top w:val="none" w:sz="0" w:space="0" w:color="auto"/>
            <w:left w:val="none" w:sz="0" w:space="0" w:color="auto"/>
            <w:bottom w:val="none" w:sz="0" w:space="0" w:color="auto"/>
            <w:right w:val="none" w:sz="0" w:space="0" w:color="auto"/>
          </w:divBdr>
          <w:divsChild>
            <w:div w:id="740832901">
              <w:marLeft w:val="0"/>
              <w:marRight w:val="0"/>
              <w:marTop w:val="225"/>
              <w:marBottom w:val="0"/>
              <w:divBdr>
                <w:top w:val="none" w:sz="0" w:space="0" w:color="auto"/>
                <w:left w:val="none" w:sz="0" w:space="0" w:color="auto"/>
                <w:bottom w:val="none" w:sz="0" w:space="0" w:color="auto"/>
                <w:right w:val="none" w:sz="0" w:space="0" w:color="auto"/>
              </w:divBdr>
              <w:divsChild>
                <w:div w:id="1821652273">
                  <w:marLeft w:val="0"/>
                  <w:marRight w:val="0"/>
                  <w:marTop w:val="0"/>
                  <w:marBottom w:val="0"/>
                  <w:divBdr>
                    <w:top w:val="none" w:sz="0" w:space="0" w:color="auto"/>
                    <w:left w:val="none" w:sz="0" w:space="0" w:color="auto"/>
                    <w:bottom w:val="none" w:sz="0" w:space="0" w:color="auto"/>
                    <w:right w:val="none" w:sz="0" w:space="0" w:color="auto"/>
                  </w:divBdr>
                  <w:divsChild>
                    <w:div w:id="239340547">
                      <w:marLeft w:val="0"/>
                      <w:marRight w:val="0"/>
                      <w:marTop w:val="150"/>
                      <w:marBottom w:val="0"/>
                      <w:divBdr>
                        <w:top w:val="none" w:sz="0" w:space="0" w:color="auto"/>
                        <w:left w:val="none" w:sz="0" w:space="0" w:color="auto"/>
                        <w:bottom w:val="single" w:sz="6" w:space="8" w:color="DDDDDD"/>
                        <w:right w:val="none" w:sz="0" w:space="0" w:color="auto"/>
                      </w:divBdr>
                    </w:div>
                    <w:div w:id="942686966">
                      <w:marLeft w:val="0"/>
                      <w:marRight w:val="0"/>
                      <w:marTop w:val="150"/>
                      <w:marBottom w:val="0"/>
                      <w:divBdr>
                        <w:top w:val="none" w:sz="0" w:space="0" w:color="auto"/>
                        <w:left w:val="none" w:sz="0" w:space="0" w:color="auto"/>
                        <w:bottom w:val="none" w:sz="0" w:space="0" w:color="auto"/>
                        <w:right w:val="none" w:sz="0" w:space="0" w:color="auto"/>
                      </w:divBdr>
                      <w:divsChild>
                        <w:div w:id="1960724396">
                          <w:marLeft w:val="0"/>
                          <w:marRight w:val="0"/>
                          <w:marTop w:val="0"/>
                          <w:marBottom w:val="0"/>
                          <w:divBdr>
                            <w:top w:val="none" w:sz="0" w:space="0" w:color="auto"/>
                            <w:left w:val="none" w:sz="0" w:space="0" w:color="auto"/>
                            <w:bottom w:val="none" w:sz="0" w:space="0" w:color="auto"/>
                            <w:right w:val="none" w:sz="0" w:space="0" w:color="auto"/>
                          </w:divBdr>
                          <w:divsChild>
                            <w:div w:id="1399791484">
                              <w:marLeft w:val="0"/>
                              <w:marRight w:val="0"/>
                              <w:marTop w:val="0"/>
                              <w:marBottom w:val="0"/>
                              <w:divBdr>
                                <w:top w:val="none" w:sz="0" w:space="0" w:color="auto"/>
                                <w:left w:val="none" w:sz="0" w:space="0" w:color="auto"/>
                                <w:bottom w:val="none" w:sz="0" w:space="0" w:color="auto"/>
                                <w:right w:val="none" w:sz="0" w:space="0" w:color="auto"/>
                              </w:divBdr>
                              <w:divsChild>
                                <w:div w:id="14024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135</Words>
  <Characters>773</Characters>
  <Application>Microsoft Office Word</Application>
  <DocSecurity>0</DocSecurity>
  <Lines>6</Lines>
  <Paragraphs>1</Paragraphs>
  <ScaleCrop>false</ScaleCrop>
  <Company>Microsoft</Company>
  <LinksUpToDate>false</LinksUpToDate>
  <CharactersWithSpaces>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尹柯</dc:creator>
  <cp:keywords/>
  <dc:description/>
  <cp:lastModifiedBy>尹柯</cp:lastModifiedBy>
  <cp:revision>2</cp:revision>
  <dcterms:created xsi:type="dcterms:W3CDTF">2019-04-02T07:08:00Z</dcterms:created>
  <dcterms:modified xsi:type="dcterms:W3CDTF">2019-04-02T07:10:00Z</dcterms:modified>
</cp:coreProperties>
</file>