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6D" w:rsidRDefault="0019286C">
      <w:pPr>
        <w:jc w:val="center"/>
        <w:rPr>
          <w:rFonts w:ascii="黑体" w:eastAsia="黑体"/>
          <w:sz w:val="44"/>
          <w:szCs w:val="44"/>
        </w:rPr>
      </w:pPr>
      <w:r>
        <w:rPr>
          <w:rFonts w:ascii="黑体" w:eastAsia="黑体"/>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4.25pt;height:84.75pt" fillcolor="red" strokecolor="red" strokeweight="1pt">
            <v:textpath style="font-family:&quot;方正小标宋简体&quot;;font-size:80pt;v-text-spacing:1.5;v-same-letter-heights:t" trim="t" fitpath="t" string="泰山学院教务处"/>
          </v:shape>
        </w:pict>
      </w:r>
    </w:p>
    <w:p w:rsidR="00B03C6D" w:rsidRDefault="00E40C06">
      <w:pPr>
        <w:jc w:val="right"/>
      </w:pPr>
      <w:r>
        <w:rPr>
          <w:rFonts w:ascii="宋体" w:eastAsia="宋体" w:hAnsi="宋体" w:cs="宋体" w:hint="eastAsia"/>
          <w:b/>
          <w:bCs/>
          <w:noProof/>
          <w:sz w:val="32"/>
          <w:szCs w:val="32"/>
        </w:rPr>
        <mc:AlternateContent>
          <mc:Choice Requires="wps">
            <w:drawing>
              <wp:anchor distT="0" distB="0" distL="114300" distR="114300" simplePos="0" relativeHeight="251661312" behindDoc="1" locked="1" layoutInCell="1" allowOverlap="0">
                <wp:simplePos x="0" y="0"/>
                <wp:positionH relativeFrom="column">
                  <wp:posOffset>46990</wp:posOffset>
                </wp:positionH>
                <wp:positionV relativeFrom="page">
                  <wp:posOffset>2183765</wp:posOffset>
                </wp:positionV>
                <wp:extent cx="5372100" cy="0"/>
                <wp:effectExtent l="0" t="13970" r="0" b="24130"/>
                <wp:wrapSquare wrapText="bothSides"/>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FF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7pt;margin-top:171.95pt;height:0pt;width:423pt;mso-position-vertical-relative:page;mso-wrap-distance-bottom:0pt;mso-wrap-distance-left:9pt;mso-wrap-distance-right:9pt;mso-wrap-distance-top:0pt;z-index:-251655168;mso-width-relative:page;mso-height-relative:page;" filled="f" stroked="t" coordsize="21600,21600" o:allowoverlap="f" o:gfxdata="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5JcIPWAAAACQEAAA8AAAAAAAAAAQAgAAAAIgAA&#10;AGRycy9kb3ducmV2LnhtbFBLAQIUABQAAAAIAIdO4kDUI6i/0QEAAGsDAAAOAAAAAAAAAAEAIAAA&#10;ACUBAABkcnMvZTJvRG9jLnhtbFBLBQYAAAAABgAGAFkBAABoBQAAAAA=&#10;">
                <v:fill on="f" focussize="0,0"/>
                <v:stroke weight="2.25pt" color="#FF0000" joinstyle="round"/>
                <v:imagedata o:title=""/>
                <o:lock v:ext="edit" aspectratio="f"/>
                <w10:wrap type="square"/>
                <w10:anchorlock/>
              </v:line>
            </w:pict>
          </mc:Fallback>
        </mc:AlternateContent>
      </w:r>
      <w:r>
        <w:rPr>
          <w:rFonts w:ascii="宋体" w:hAnsi="宋体" w:cs="宋体" w:hint="eastAsia"/>
          <w:b/>
          <w:bCs/>
          <w:color w:val="000000"/>
          <w:sz w:val="32"/>
          <w:szCs w:val="32"/>
        </w:rPr>
        <w:t>教处字[2020] 15号</w:t>
      </w:r>
    </w:p>
    <w:p w:rsidR="00B03C6D" w:rsidRDefault="00E40C06">
      <w:pPr>
        <w:jc w:val="center"/>
        <w:rPr>
          <w:rFonts w:ascii="宋体" w:eastAsia="宋体" w:hAnsi="宋体" w:cs="宋体"/>
          <w:b/>
          <w:bCs/>
          <w:sz w:val="32"/>
          <w:szCs w:val="32"/>
        </w:rPr>
      </w:pPr>
      <w:r>
        <w:rPr>
          <w:rFonts w:ascii="宋体" w:eastAsia="宋体" w:hAnsi="宋体" w:cs="宋体" w:hint="eastAsia"/>
          <w:b/>
          <w:bCs/>
          <w:sz w:val="32"/>
          <w:szCs w:val="32"/>
        </w:rPr>
        <w:t>关于提交在线教学情况分析材料的通知</w:t>
      </w:r>
    </w:p>
    <w:p w:rsidR="00B03C6D" w:rsidRDefault="0019286C">
      <w:pPr>
        <w:rPr>
          <w:rFonts w:ascii="宋体" w:eastAsia="宋体" w:hAnsi="宋体" w:cs="宋体"/>
          <w:b/>
          <w:bCs/>
          <w:sz w:val="32"/>
          <w:szCs w:val="32"/>
        </w:rPr>
      </w:pPr>
      <w:r>
        <w:rPr>
          <w:rFonts w:ascii="宋体" w:eastAsia="宋体" w:hAnsi="宋体" w:cs="宋体" w:hint="eastAsia"/>
          <w:b/>
          <w:bCs/>
          <w:sz w:val="32"/>
          <w:szCs w:val="32"/>
        </w:rPr>
        <w:t>各二级学院</w:t>
      </w:r>
      <w:r w:rsidR="00E40C06">
        <w:rPr>
          <w:rFonts w:ascii="宋体" w:eastAsia="宋体" w:hAnsi="宋体" w:cs="宋体" w:hint="eastAsia"/>
          <w:b/>
          <w:bCs/>
          <w:sz w:val="32"/>
          <w:szCs w:val="32"/>
        </w:rPr>
        <w:t>：</w:t>
      </w:r>
    </w:p>
    <w:p w:rsidR="0084482F" w:rsidRDefault="00E40C06">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疫情期间线上教学已经进行到第七周，前期各学院为顺利开展</w:t>
      </w:r>
      <w:r w:rsidR="0084482F">
        <w:rPr>
          <w:rFonts w:ascii="宋体" w:eastAsia="宋体" w:hAnsi="宋体" w:cs="宋体" w:hint="eastAsia"/>
          <w:sz w:val="28"/>
          <w:szCs w:val="28"/>
        </w:rPr>
        <w:t>线上</w:t>
      </w:r>
      <w:r>
        <w:rPr>
          <w:rFonts w:ascii="宋体" w:eastAsia="宋体" w:hAnsi="宋体" w:cs="宋体" w:hint="eastAsia"/>
          <w:sz w:val="28"/>
          <w:szCs w:val="28"/>
        </w:rPr>
        <w:t>教学做了大量工作，取得了较好效果。目前，</w:t>
      </w:r>
      <w:r w:rsidR="0084482F">
        <w:rPr>
          <w:rFonts w:ascii="宋体" w:eastAsia="宋体" w:hAnsi="宋体" w:cs="宋体" w:hint="eastAsia"/>
          <w:sz w:val="28"/>
          <w:szCs w:val="28"/>
        </w:rPr>
        <w:t>我校</w:t>
      </w:r>
      <w:r>
        <w:rPr>
          <w:rFonts w:ascii="宋体" w:eastAsia="宋体" w:hAnsi="宋体" w:cs="宋体" w:hint="eastAsia"/>
          <w:sz w:val="28"/>
          <w:szCs w:val="28"/>
        </w:rPr>
        <w:t>线上教学顺利进行，教师和学生都已经基本适应了线上教学的模式，从“能教”、“能学”向“能更好得教”、“能更好得学”转变。 为了进一步</w:t>
      </w:r>
      <w:proofErr w:type="gramStart"/>
      <w:r>
        <w:rPr>
          <w:rFonts w:ascii="宋体" w:eastAsia="宋体" w:hAnsi="宋体" w:cs="宋体" w:hint="eastAsia"/>
          <w:sz w:val="28"/>
          <w:szCs w:val="28"/>
        </w:rPr>
        <w:t>了解线</w:t>
      </w:r>
      <w:proofErr w:type="gramEnd"/>
      <w:r>
        <w:rPr>
          <w:rFonts w:ascii="宋体" w:eastAsia="宋体" w:hAnsi="宋体" w:cs="宋体" w:hint="eastAsia"/>
          <w:sz w:val="28"/>
          <w:szCs w:val="28"/>
        </w:rPr>
        <w:t>上教学的情况以及做好开学后线上线下衔接的准备，</w:t>
      </w:r>
      <w:r w:rsidR="0084482F">
        <w:rPr>
          <w:rFonts w:ascii="宋体" w:eastAsia="宋体" w:hAnsi="宋体" w:cs="宋体" w:hint="eastAsia"/>
          <w:sz w:val="28"/>
          <w:szCs w:val="28"/>
        </w:rPr>
        <w:t>本月重点工作是对疫情防控期间在线教学情况及采取的措施进行深度分析和评估，提前研究从疫情期间向疫情结束</w:t>
      </w:r>
      <w:proofErr w:type="gramStart"/>
      <w:r w:rsidR="0084482F">
        <w:rPr>
          <w:rFonts w:ascii="宋体" w:eastAsia="宋体" w:hAnsi="宋体" w:cs="宋体" w:hint="eastAsia"/>
          <w:sz w:val="28"/>
          <w:szCs w:val="28"/>
        </w:rPr>
        <w:t>期转变</w:t>
      </w:r>
      <w:proofErr w:type="gramEnd"/>
      <w:r w:rsidR="0084482F">
        <w:rPr>
          <w:rFonts w:ascii="宋体" w:eastAsia="宋体" w:hAnsi="宋体" w:cs="宋体" w:hint="eastAsia"/>
          <w:sz w:val="28"/>
          <w:szCs w:val="28"/>
        </w:rPr>
        <w:t>的教育教学有关问题。具体要求如下：</w:t>
      </w:r>
    </w:p>
    <w:p w:rsidR="0084482F" w:rsidRDefault="0084482F">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w:t>
      </w:r>
      <w:r w:rsidRPr="0084482F">
        <w:rPr>
          <w:rFonts w:ascii="宋体" w:eastAsia="宋体" w:hAnsi="宋体" w:cs="宋体" w:hint="eastAsia"/>
          <w:sz w:val="28"/>
          <w:szCs w:val="28"/>
        </w:rPr>
        <w:t xml:space="preserve"> </w:t>
      </w:r>
      <w:r>
        <w:rPr>
          <w:rFonts w:ascii="宋体" w:eastAsia="宋体" w:hAnsi="宋体" w:cs="宋体" w:hint="eastAsia"/>
          <w:sz w:val="28"/>
          <w:szCs w:val="28"/>
        </w:rPr>
        <w:t>请各学院对本学院在线教学情况进行分析</w:t>
      </w:r>
      <w:r w:rsidR="007E2B84">
        <w:rPr>
          <w:rFonts w:ascii="宋体" w:eastAsia="宋体" w:hAnsi="宋体" w:cs="宋体" w:hint="eastAsia"/>
          <w:sz w:val="28"/>
          <w:szCs w:val="28"/>
        </w:rPr>
        <w:t>总结</w:t>
      </w:r>
      <w:r w:rsidR="002C7ACB">
        <w:rPr>
          <w:rFonts w:ascii="宋体" w:eastAsia="宋体" w:hAnsi="宋体" w:cs="宋体" w:hint="eastAsia"/>
          <w:sz w:val="28"/>
          <w:szCs w:val="28"/>
        </w:rPr>
        <w:t>，提出持续推进线上线下学习改革的举措；</w:t>
      </w:r>
    </w:p>
    <w:p w:rsidR="0084482F" w:rsidRDefault="002C7ACB">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w:t>
      </w:r>
      <w:r w:rsidRPr="002C7ACB">
        <w:rPr>
          <w:rFonts w:ascii="宋体" w:eastAsia="宋体" w:hAnsi="宋体" w:cs="宋体" w:hint="eastAsia"/>
          <w:sz w:val="28"/>
          <w:szCs w:val="28"/>
        </w:rPr>
        <w:t xml:space="preserve"> </w:t>
      </w:r>
      <w:r w:rsidR="0019286C">
        <w:rPr>
          <w:rFonts w:ascii="宋体" w:eastAsia="宋体" w:hAnsi="宋体" w:cs="宋体" w:hint="eastAsia"/>
          <w:sz w:val="28"/>
          <w:szCs w:val="28"/>
        </w:rPr>
        <w:t>各学院目前毕业生毕业面临的问题</w:t>
      </w:r>
      <w:bookmarkStart w:id="0" w:name="_GoBack"/>
      <w:bookmarkEnd w:id="0"/>
      <w:r>
        <w:rPr>
          <w:rFonts w:ascii="宋体" w:eastAsia="宋体" w:hAnsi="宋体" w:cs="宋体" w:hint="eastAsia"/>
          <w:sz w:val="28"/>
          <w:szCs w:val="28"/>
        </w:rPr>
        <w:t>；</w:t>
      </w:r>
    </w:p>
    <w:p w:rsidR="002C7ACB" w:rsidRDefault="002C7ACB">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3.</w:t>
      </w:r>
      <w:r w:rsidRPr="002C7ACB">
        <w:rPr>
          <w:rFonts w:ascii="宋体" w:eastAsia="宋体" w:hAnsi="宋体" w:cs="宋体" w:hint="eastAsia"/>
          <w:sz w:val="28"/>
          <w:szCs w:val="28"/>
        </w:rPr>
        <w:t xml:space="preserve"> </w:t>
      </w:r>
      <w:r>
        <w:rPr>
          <w:rFonts w:ascii="宋体" w:eastAsia="宋体" w:hAnsi="宋体" w:cs="宋体" w:hint="eastAsia"/>
          <w:sz w:val="28"/>
          <w:szCs w:val="28"/>
        </w:rPr>
        <w:t>其他需补充说明的问题。</w:t>
      </w:r>
    </w:p>
    <w:p w:rsidR="002C7ACB" w:rsidRDefault="002C7ACB" w:rsidP="002C7ACB">
      <w:pPr>
        <w:spacing w:line="360" w:lineRule="auto"/>
        <w:ind w:firstLineChars="150" w:firstLine="420"/>
        <w:rPr>
          <w:rFonts w:ascii="宋体" w:eastAsia="宋体" w:hAnsi="宋体" w:cs="宋体"/>
          <w:sz w:val="28"/>
          <w:szCs w:val="28"/>
        </w:rPr>
      </w:pPr>
      <w:r>
        <w:rPr>
          <w:rFonts w:ascii="宋体" w:eastAsia="宋体" w:hAnsi="宋体" w:cs="宋体" w:hint="eastAsia"/>
          <w:sz w:val="28"/>
          <w:szCs w:val="28"/>
        </w:rPr>
        <w:t>请各学院重视此项工作，于4月11号前提交书面材料，电子版发至</w:t>
      </w:r>
      <w:r w:rsidR="00E40C06">
        <w:t>cwy531@163.com</w:t>
      </w:r>
      <w:r>
        <w:rPr>
          <w:rFonts w:ascii="宋体" w:eastAsia="宋体" w:hAnsi="宋体" w:cs="宋体" w:hint="eastAsia"/>
          <w:sz w:val="28"/>
          <w:szCs w:val="28"/>
        </w:rPr>
        <w:t>。</w:t>
      </w:r>
    </w:p>
    <w:p w:rsidR="00B03C6D" w:rsidRDefault="00E40C06" w:rsidP="002C7ACB">
      <w:pPr>
        <w:ind w:firstLineChars="2250" w:firstLine="6300"/>
        <w:jc w:val="left"/>
        <w:rPr>
          <w:rFonts w:ascii="宋体" w:eastAsia="宋体" w:hAnsi="宋体" w:cs="宋体"/>
          <w:sz w:val="28"/>
          <w:szCs w:val="28"/>
        </w:rPr>
      </w:pPr>
      <w:r>
        <w:rPr>
          <w:rFonts w:ascii="宋体" w:eastAsia="宋体" w:hAnsi="宋体" w:cs="宋体" w:hint="eastAsia"/>
          <w:sz w:val="28"/>
          <w:szCs w:val="28"/>
        </w:rPr>
        <w:t>教</w:t>
      </w:r>
      <w:r w:rsidR="002C7ACB">
        <w:rPr>
          <w:rFonts w:ascii="宋体" w:eastAsia="宋体" w:hAnsi="宋体" w:cs="宋体" w:hint="eastAsia"/>
          <w:sz w:val="28"/>
          <w:szCs w:val="28"/>
        </w:rPr>
        <w:t xml:space="preserve"> </w:t>
      </w:r>
      <w:proofErr w:type="gramStart"/>
      <w:r>
        <w:rPr>
          <w:rFonts w:ascii="宋体" w:eastAsia="宋体" w:hAnsi="宋体" w:cs="宋体" w:hint="eastAsia"/>
          <w:sz w:val="28"/>
          <w:szCs w:val="28"/>
        </w:rPr>
        <w:t>务</w:t>
      </w:r>
      <w:proofErr w:type="gramEnd"/>
      <w:r w:rsidR="002C7ACB">
        <w:rPr>
          <w:rFonts w:ascii="宋体" w:eastAsia="宋体" w:hAnsi="宋体" w:cs="宋体" w:hint="eastAsia"/>
          <w:sz w:val="28"/>
          <w:szCs w:val="28"/>
        </w:rPr>
        <w:t xml:space="preserve"> </w:t>
      </w:r>
      <w:r>
        <w:rPr>
          <w:rFonts w:ascii="宋体" w:eastAsia="宋体" w:hAnsi="宋体" w:cs="宋体" w:hint="eastAsia"/>
          <w:sz w:val="28"/>
          <w:szCs w:val="28"/>
        </w:rPr>
        <w:t>处</w:t>
      </w:r>
    </w:p>
    <w:p w:rsidR="00B03C6D" w:rsidRDefault="00E40C06">
      <w:pPr>
        <w:spacing w:line="360" w:lineRule="auto"/>
        <w:ind w:firstLineChars="200" w:firstLine="560"/>
        <w:jc w:val="right"/>
        <w:rPr>
          <w:rFonts w:ascii="宋体" w:eastAsia="宋体" w:hAnsi="宋体" w:cs="宋体"/>
          <w:sz w:val="28"/>
          <w:szCs w:val="28"/>
        </w:rPr>
      </w:pPr>
      <w:r>
        <w:rPr>
          <w:rFonts w:asciiTheme="minorEastAsia" w:hAnsiTheme="minorEastAsia" w:hint="eastAsia"/>
          <w:sz w:val="28"/>
          <w:szCs w:val="28"/>
        </w:rPr>
        <w:t>二〇二〇年</w:t>
      </w:r>
      <w:r w:rsidR="002C7ACB">
        <w:rPr>
          <w:rFonts w:asciiTheme="minorEastAsia" w:hAnsiTheme="minorEastAsia" w:hint="eastAsia"/>
          <w:sz w:val="28"/>
          <w:szCs w:val="28"/>
        </w:rPr>
        <w:t>四</w:t>
      </w:r>
      <w:r>
        <w:rPr>
          <w:rFonts w:asciiTheme="minorEastAsia" w:hAnsiTheme="minorEastAsia" w:hint="eastAsia"/>
          <w:sz w:val="28"/>
          <w:szCs w:val="28"/>
        </w:rPr>
        <w:t>月</w:t>
      </w:r>
      <w:r w:rsidR="002C7ACB">
        <w:rPr>
          <w:rFonts w:asciiTheme="minorEastAsia" w:hAnsiTheme="minorEastAsia" w:hint="eastAsia"/>
          <w:sz w:val="28"/>
          <w:szCs w:val="28"/>
        </w:rPr>
        <w:t>八</w:t>
      </w:r>
      <w:r>
        <w:rPr>
          <w:rFonts w:asciiTheme="minorEastAsia" w:hAnsiTheme="minorEastAsia" w:hint="eastAsia"/>
          <w:sz w:val="28"/>
          <w:szCs w:val="28"/>
        </w:rPr>
        <w:t>日</w:t>
      </w:r>
    </w:p>
    <w:sectPr w:rsidR="00B03C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635D6"/>
    <w:rsid w:val="0019286C"/>
    <w:rsid w:val="002C7ACB"/>
    <w:rsid w:val="007E2B84"/>
    <w:rsid w:val="0084482F"/>
    <w:rsid w:val="00B03C6D"/>
    <w:rsid w:val="00E40C06"/>
    <w:rsid w:val="42A63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dc:creator>
  <cp:lastModifiedBy>孙文旗</cp:lastModifiedBy>
  <cp:revision>4</cp:revision>
  <dcterms:created xsi:type="dcterms:W3CDTF">2020-04-08T07:02:00Z</dcterms:created>
  <dcterms:modified xsi:type="dcterms:W3CDTF">2020-04-08T10:22:00Z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