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12880">
      <w:pPr>
        <w:rPr>
          <w:rFonts w:hint="eastAsia"/>
          <w:b/>
          <w:bCs/>
          <w:color w:val="4F5547"/>
          <w:sz w:val="25"/>
          <w:szCs w:val="25"/>
        </w:rPr>
      </w:pPr>
      <w:r>
        <w:rPr>
          <w:b/>
          <w:bCs/>
          <w:color w:val="4F5547"/>
          <w:sz w:val="25"/>
          <w:szCs w:val="25"/>
        </w:rPr>
        <w:t>教处字</w:t>
      </w:r>
      <w:r>
        <w:rPr>
          <w:b/>
          <w:bCs/>
          <w:color w:val="4F5547"/>
          <w:sz w:val="25"/>
          <w:szCs w:val="25"/>
        </w:rPr>
        <w:t>[2019]59</w:t>
      </w:r>
      <w:r>
        <w:rPr>
          <w:b/>
          <w:bCs/>
          <w:color w:val="4F5547"/>
          <w:sz w:val="25"/>
          <w:szCs w:val="25"/>
        </w:rPr>
        <w:t>号关于校级教学改革项目进度检查及结题验收的办法</w:t>
      </w:r>
    </w:p>
    <w:p w:rsidR="00712880" w:rsidRDefault="00712880">
      <w:pPr>
        <w:rPr>
          <w:rFonts w:hint="eastAsia"/>
          <w:b/>
          <w:bCs/>
          <w:color w:val="4F5547"/>
          <w:sz w:val="25"/>
          <w:szCs w:val="25"/>
        </w:rPr>
      </w:pPr>
    </w:p>
    <w:p w:rsidR="00712880" w:rsidRPr="00712880" w:rsidRDefault="00712880" w:rsidP="00712880">
      <w:pPr>
        <w:widowControl/>
        <w:spacing w:beforeLines="150" w:afterLines="100" w:line="313" w:lineRule="atLeast"/>
        <w:jc w:val="center"/>
        <w:rPr>
          <w:rFonts w:ascii="宋体" w:eastAsia="宋体" w:hAnsi="宋体" w:cs="宋体"/>
          <w:color w:val="646464"/>
          <w:kern w:val="0"/>
          <w:sz w:val="24"/>
          <w:szCs w:val="24"/>
        </w:rPr>
      </w:pPr>
      <w:r w:rsidRPr="00712880">
        <w:rPr>
          <w:rFonts w:ascii="Times New Roman" w:eastAsia="华文中宋" w:hAnsi="Times New Roman" w:cs="Times New Roman" w:hint="eastAsia"/>
          <w:color w:val="FF0000"/>
          <w:kern w:val="0"/>
          <w:sz w:val="80"/>
          <w:szCs w:val="80"/>
        </w:rPr>
        <w:t>泰</w:t>
      </w:r>
      <w:r w:rsidRPr="00712880">
        <w:rPr>
          <w:rFonts w:ascii="Times New Roman" w:eastAsia="华文中宋" w:hAnsi="Times New Roman" w:cs="Times New Roman" w:hint="eastAsia"/>
          <w:color w:val="FF0000"/>
          <w:kern w:val="0"/>
          <w:sz w:val="80"/>
          <w:szCs w:val="80"/>
        </w:rPr>
        <w:t xml:space="preserve"> </w:t>
      </w:r>
      <w:r w:rsidRPr="00712880">
        <w:rPr>
          <w:rFonts w:ascii="Times New Roman" w:eastAsia="华文中宋" w:hAnsi="Times New Roman" w:cs="Times New Roman" w:hint="eastAsia"/>
          <w:color w:val="FF0000"/>
          <w:kern w:val="0"/>
          <w:sz w:val="80"/>
          <w:szCs w:val="80"/>
        </w:rPr>
        <w:t>山</w:t>
      </w:r>
      <w:r w:rsidRPr="00712880">
        <w:rPr>
          <w:rFonts w:ascii="Times New Roman" w:eastAsia="华文中宋" w:hAnsi="Times New Roman" w:cs="Times New Roman" w:hint="eastAsia"/>
          <w:color w:val="FF0000"/>
          <w:kern w:val="0"/>
          <w:sz w:val="80"/>
          <w:szCs w:val="80"/>
        </w:rPr>
        <w:t xml:space="preserve"> </w:t>
      </w:r>
      <w:r w:rsidRPr="00712880">
        <w:rPr>
          <w:rFonts w:ascii="Times New Roman" w:eastAsia="华文中宋" w:hAnsi="Times New Roman" w:cs="Times New Roman" w:hint="eastAsia"/>
          <w:color w:val="FF0000"/>
          <w:kern w:val="0"/>
          <w:sz w:val="80"/>
          <w:szCs w:val="80"/>
        </w:rPr>
        <w:t>学</w:t>
      </w:r>
      <w:r w:rsidRPr="00712880">
        <w:rPr>
          <w:rFonts w:ascii="Times New Roman" w:eastAsia="华文中宋" w:hAnsi="Times New Roman" w:cs="Times New Roman" w:hint="eastAsia"/>
          <w:color w:val="FF0000"/>
          <w:kern w:val="0"/>
          <w:sz w:val="80"/>
          <w:szCs w:val="80"/>
        </w:rPr>
        <w:t xml:space="preserve"> </w:t>
      </w:r>
      <w:r w:rsidRPr="00712880">
        <w:rPr>
          <w:rFonts w:ascii="Times New Roman" w:eastAsia="华文中宋" w:hAnsi="Times New Roman" w:cs="Times New Roman" w:hint="eastAsia"/>
          <w:color w:val="FF0000"/>
          <w:kern w:val="0"/>
          <w:sz w:val="80"/>
          <w:szCs w:val="80"/>
        </w:rPr>
        <w:t>院</w:t>
      </w:r>
      <w:r w:rsidRPr="00712880">
        <w:rPr>
          <w:rFonts w:ascii="Times New Roman" w:eastAsia="华文中宋" w:hAnsi="Times New Roman" w:cs="Times New Roman" w:hint="eastAsia"/>
          <w:color w:val="FF0000"/>
          <w:kern w:val="0"/>
          <w:sz w:val="80"/>
          <w:szCs w:val="80"/>
        </w:rPr>
        <w:t xml:space="preserve"> </w:t>
      </w:r>
      <w:r w:rsidRPr="00712880">
        <w:rPr>
          <w:rFonts w:ascii="Times New Roman" w:eastAsia="华文中宋" w:hAnsi="Times New Roman" w:cs="Times New Roman" w:hint="eastAsia"/>
          <w:color w:val="FF0000"/>
          <w:kern w:val="0"/>
          <w:sz w:val="80"/>
          <w:szCs w:val="80"/>
        </w:rPr>
        <w:t>教</w:t>
      </w:r>
      <w:r w:rsidRPr="00712880">
        <w:rPr>
          <w:rFonts w:ascii="Times New Roman" w:eastAsia="华文中宋" w:hAnsi="Times New Roman" w:cs="Times New Roman" w:hint="eastAsia"/>
          <w:color w:val="FF0000"/>
          <w:kern w:val="0"/>
          <w:sz w:val="80"/>
          <w:szCs w:val="80"/>
        </w:rPr>
        <w:t xml:space="preserve"> </w:t>
      </w:r>
      <w:r w:rsidRPr="00712880">
        <w:rPr>
          <w:rFonts w:ascii="Times New Roman" w:eastAsia="华文中宋" w:hAnsi="Times New Roman" w:cs="Times New Roman" w:hint="eastAsia"/>
          <w:color w:val="FF0000"/>
          <w:kern w:val="0"/>
          <w:sz w:val="80"/>
          <w:szCs w:val="80"/>
        </w:rPr>
        <w:t>务</w:t>
      </w:r>
      <w:r w:rsidRPr="00712880">
        <w:rPr>
          <w:rFonts w:ascii="Times New Roman" w:eastAsia="华文中宋" w:hAnsi="Times New Roman" w:cs="Times New Roman" w:hint="eastAsia"/>
          <w:color w:val="FF0000"/>
          <w:kern w:val="0"/>
          <w:sz w:val="80"/>
          <w:szCs w:val="80"/>
        </w:rPr>
        <w:t xml:space="preserve"> </w:t>
      </w:r>
      <w:r w:rsidRPr="00712880">
        <w:rPr>
          <w:rFonts w:ascii="Times New Roman" w:eastAsia="华文中宋" w:hAnsi="Times New Roman" w:cs="Times New Roman" w:hint="eastAsia"/>
          <w:color w:val="FF0000"/>
          <w:kern w:val="0"/>
          <w:sz w:val="80"/>
          <w:szCs w:val="80"/>
        </w:rPr>
        <w:t>处</w:t>
      </w:r>
    </w:p>
    <w:p w:rsidR="00712880" w:rsidRPr="00712880" w:rsidRDefault="00712880" w:rsidP="00712880">
      <w:pPr>
        <w:widowControl/>
        <w:snapToGrid w:val="0"/>
        <w:spacing w:line="360" w:lineRule="auto"/>
        <w:ind w:firstLine="435"/>
        <w:jc w:val="center"/>
        <w:rPr>
          <w:rFonts w:ascii="宋体" w:eastAsia="宋体" w:hAnsi="宋体" w:cs="宋体"/>
          <w:color w:val="646464"/>
          <w:kern w:val="0"/>
          <w:sz w:val="24"/>
          <w:szCs w:val="24"/>
        </w:rPr>
      </w:pPr>
      <w:r w:rsidRPr="00712880">
        <w:rPr>
          <w:rFonts w:ascii="宋体" w:eastAsia="宋体" w:hAnsi="宋体" w:cs="宋体" w:hint="eastAsia"/>
          <w:color w:val="000000"/>
          <w:kern w:val="0"/>
          <w:sz w:val="28"/>
          <w:szCs w:val="28"/>
        </w:rPr>
        <w:t xml:space="preserve">                                    教处字[2019]59号</w:t>
      </w:r>
    </w:p>
    <w:p w:rsidR="00712880" w:rsidRPr="00712880" w:rsidRDefault="00712880" w:rsidP="00712880">
      <w:pPr>
        <w:widowControl/>
        <w:tabs>
          <w:tab w:val="left" w:pos="1440"/>
        </w:tabs>
        <w:spacing w:beforeLines="50" w:afterLines="50" w:line="480" w:lineRule="exact"/>
        <w:jc w:val="center"/>
        <w:rPr>
          <w:rFonts w:ascii="宋体" w:eastAsia="宋体" w:hAnsi="宋体" w:cs="宋体"/>
          <w:color w:val="646464"/>
          <w:kern w:val="0"/>
          <w:sz w:val="24"/>
          <w:szCs w:val="24"/>
        </w:rPr>
      </w:pPr>
      <w:r w:rsidRPr="00712880">
        <w:rPr>
          <w:rFonts w:ascii="黑体" w:eastAsia="黑体" w:hAnsi="黑体" w:cs="宋体" w:hint="eastAsia"/>
          <w:color w:val="646464"/>
          <w:kern w:val="0"/>
          <w:sz w:val="36"/>
          <w:szCs w:val="36"/>
        </w:rPr>
        <w:t>关于校级教学改革项目进度检查及结题验收的办法</w:t>
      </w:r>
    </w:p>
    <w:p w:rsidR="00712880" w:rsidRPr="00712880" w:rsidRDefault="00712880" w:rsidP="00712880">
      <w:pPr>
        <w:spacing w:beforeLines="50" w:line="580" w:lineRule="exact"/>
        <w:rPr>
          <w:rFonts w:ascii="宋体" w:eastAsia="宋体" w:hAnsi="宋体" w:cs="宋体"/>
          <w:color w:val="646464"/>
          <w:kern w:val="0"/>
          <w:szCs w:val="21"/>
        </w:rPr>
      </w:pPr>
      <w:r w:rsidRPr="00712880">
        <w:rPr>
          <w:rFonts w:ascii="仿宋_GB2312" w:eastAsia="仿宋_GB2312" w:hAnsi="宋体" w:cs="宋体" w:hint="eastAsia"/>
          <w:color w:val="646464"/>
          <w:kern w:val="0"/>
          <w:sz w:val="32"/>
          <w:szCs w:val="32"/>
        </w:rPr>
        <w:t>各部门、各单位：</w:t>
      </w:r>
    </w:p>
    <w:p w:rsidR="00712880" w:rsidRPr="00712880" w:rsidRDefault="00712880" w:rsidP="00712880">
      <w:pPr>
        <w:widowControl/>
        <w:tabs>
          <w:tab w:val="left" w:pos="1440"/>
        </w:tabs>
        <w:spacing w:line="480" w:lineRule="exact"/>
        <w:ind w:right="-153" w:firstLineChars="200" w:firstLine="640"/>
        <w:jc w:val="left"/>
        <w:rPr>
          <w:rFonts w:ascii="宋体" w:eastAsia="宋体" w:hAnsi="宋体" w:cs="宋体"/>
          <w:color w:val="646464"/>
          <w:kern w:val="0"/>
          <w:sz w:val="24"/>
          <w:szCs w:val="24"/>
        </w:rPr>
      </w:pPr>
      <w:r w:rsidRPr="00712880">
        <w:rPr>
          <w:rFonts w:ascii="仿宋_GB2312" w:eastAsia="仿宋_GB2312" w:hAnsi="宋体" w:cs="宋体" w:hint="eastAsia"/>
          <w:color w:val="646464"/>
          <w:kern w:val="0"/>
          <w:sz w:val="32"/>
          <w:szCs w:val="32"/>
        </w:rPr>
        <w:t>根据《泰山学院教学改革与研究立项项目管理办法》（泰院政发〔2018〕8号）等文件精神，强化项目管理、切实提升研究效果，现将校级教学改革项目进度检查及结题验收要求如下：</w:t>
      </w:r>
    </w:p>
    <w:p w:rsidR="00712880" w:rsidRPr="00712880" w:rsidRDefault="00712880" w:rsidP="00712880">
      <w:pPr>
        <w:widowControl/>
        <w:tabs>
          <w:tab w:val="left" w:pos="1440"/>
        </w:tabs>
        <w:spacing w:line="480" w:lineRule="exact"/>
        <w:ind w:right="-153" w:firstLineChars="200" w:firstLine="600"/>
        <w:jc w:val="left"/>
        <w:rPr>
          <w:rFonts w:ascii="宋体" w:eastAsia="宋体" w:hAnsi="宋体" w:cs="宋体"/>
          <w:color w:val="646464"/>
          <w:kern w:val="0"/>
          <w:sz w:val="24"/>
          <w:szCs w:val="24"/>
        </w:rPr>
      </w:pPr>
      <w:r w:rsidRPr="00712880">
        <w:rPr>
          <w:rFonts w:ascii="黑体" w:eastAsia="黑体" w:hAnsi="黑体" w:cs="宋体" w:hint="eastAsia"/>
          <w:color w:val="646464"/>
          <w:kern w:val="0"/>
          <w:sz w:val="30"/>
          <w:szCs w:val="30"/>
        </w:rPr>
        <w:t>一、项目研究周期</w:t>
      </w:r>
    </w:p>
    <w:p w:rsidR="00712880" w:rsidRPr="00712880" w:rsidRDefault="00712880" w:rsidP="00712880">
      <w:pPr>
        <w:widowControl/>
        <w:tabs>
          <w:tab w:val="left" w:pos="1440"/>
        </w:tabs>
        <w:spacing w:line="480" w:lineRule="exact"/>
        <w:ind w:right="-153" w:firstLineChars="200" w:firstLine="600"/>
        <w:jc w:val="left"/>
        <w:rPr>
          <w:rFonts w:ascii="宋体" w:eastAsia="宋体" w:hAnsi="宋体" w:cs="宋体"/>
          <w:color w:val="646464"/>
          <w:kern w:val="0"/>
          <w:sz w:val="24"/>
          <w:szCs w:val="24"/>
        </w:rPr>
      </w:pPr>
      <w:r w:rsidRPr="00712880">
        <w:rPr>
          <w:rFonts w:ascii="仿宋_GB2312" w:eastAsia="仿宋_GB2312" w:hAnsi="宋体" w:cs="宋体" w:hint="eastAsia"/>
          <w:color w:val="646464"/>
          <w:kern w:val="0"/>
          <w:sz w:val="30"/>
          <w:szCs w:val="30"/>
        </w:rPr>
        <w:t>承担教学改革项目的二级学院应在立项建设1年后统一组织进度检查、2年后进行结题验收；特殊情况需要延期的，由项目主持人提出申请、所在二级学院批准，研究时长不能超过3年。</w:t>
      </w:r>
    </w:p>
    <w:p w:rsidR="00712880" w:rsidRPr="00712880" w:rsidRDefault="00712880" w:rsidP="00712880">
      <w:pPr>
        <w:widowControl/>
        <w:tabs>
          <w:tab w:val="left" w:pos="1440"/>
        </w:tabs>
        <w:spacing w:line="480" w:lineRule="exact"/>
        <w:ind w:right="-153" w:firstLineChars="200" w:firstLine="600"/>
        <w:jc w:val="left"/>
        <w:rPr>
          <w:rFonts w:ascii="宋体" w:eastAsia="宋体" w:hAnsi="宋体" w:cs="宋体"/>
          <w:color w:val="646464"/>
          <w:kern w:val="0"/>
          <w:sz w:val="24"/>
          <w:szCs w:val="24"/>
        </w:rPr>
      </w:pPr>
      <w:r w:rsidRPr="00712880">
        <w:rPr>
          <w:rFonts w:ascii="仿宋_GB2312" w:eastAsia="仿宋_GB2312" w:hAnsi="宋体" w:cs="宋体" w:hint="eastAsia"/>
          <w:color w:val="646464"/>
          <w:kern w:val="0"/>
          <w:sz w:val="30"/>
          <w:szCs w:val="30"/>
        </w:rPr>
        <w:t>不按规定及时结题验收的项目，予以撤项处理。</w:t>
      </w:r>
    </w:p>
    <w:p w:rsidR="00712880" w:rsidRPr="00712880" w:rsidRDefault="00712880" w:rsidP="00712880">
      <w:pPr>
        <w:widowControl/>
        <w:tabs>
          <w:tab w:val="left" w:pos="1440"/>
        </w:tabs>
        <w:spacing w:line="480" w:lineRule="exact"/>
        <w:ind w:right="-153" w:firstLineChars="200" w:firstLine="600"/>
        <w:jc w:val="left"/>
        <w:rPr>
          <w:rFonts w:ascii="宋体" w:eastAsia="宋体" w:hAnsi="宋体" w:cs="宋体"/>
          <w:color w:val="646464"/>
          <w:kern w:val="0"/>
          <w:sz w:val="24"/>
          <w:szCs w:val="24"/>
        </w:rPr>
      </w:pPr>
      <w:r w:rsidRPr="00712880">
        <w:rPr>
          <w:rFonts w:ascii="黑体" w:eastAsia="黑体" w:hAnsi="黑体" w:cs="宋体" w:hint="eastAsia"/>
          <w:color w:val="646464"/>
          <w:kern w:val="0"/>
          <w:sz w:val="30"/>
          <w:szCs w:val="30"/>
        </w:rPr>
        <w:t>二、结题验收条件和相关材料</w:t>
      </w:r>
    </w:p>
    <w:p w:rsidR="00712880" w:rsidRPr="00712880" w:rsidRDefault="00712880" w:rsidP="00712880">
      <w:pPr>
        <w:widowControl/>
        <w:tabs>
          <w:tab w:val="left" w:pos="1440"/>
        </w:tabs>
        <w:spacing w:line="480" w:lineRule="exact"/>
        <w:ind w:right="-153" w:firstLineChars="200" w:firstLine="600"/>
        <w:jc w:val="left"/>
        <w:rPr>
          <w:rFonts w:ascii="宋体" w:eastAsia="宋体" w:hAnsi="宋体" w:cs="宋体"/>
          <w:color w:val="646464"/>
          <w:kern w:val="0"/>
          <w:sz w:val="24"/>
          <w:szCs w:val="24"/>
        </w:rPr>
      </w:pPr>
      <w:r w:rsidRPr="00712880">
        <w:rPr>
          <w:rFonts w:ascii="楷体" w:eastAsia="楷体" w:hAnsi="楷体" w:cs="宋体" w:hint="eastAsia"/>
          <w:bCs/>
          <w:color w:val="646464"/>
          <w:kern w:val="0"/>
          <w:sz w:val="30"/>
          <w:szCs w:val="30"/>
        </w:rPr>
        <w:t>1.结题条件</w:t>
      </w:r>
    </w:p>
    <w:p w:rsidR="00712880" w:rsidRPr="00712880" w:rsidRDefault="00712880" w:rsidP="00712880">
      <w:pPr>
        <w:widowControl/>
        <w:tabs>
          <w:tab w:val="left" w:pos="1440"/>
        </w:tabs>
        <w:spacing w:line="480" w:lineRule="exact"/>
        <w:ind w:right="-153" w:firstLineChars="200" w:firstLine="600"/>
        <w:jc w:val="left"/>
        <w:rPr>
          <w:rFonts w:ascii="宋体" w:eastAsia="宋体" w:hAnsi="宋体" w:cs="宋体"/>
          <w:color w:val="646464"/>
          <w:kern w:val="0"/>
          <w:sz w:val="24"/>
          <w:szCs w:val="24"/>
        </w:rPr>
      </w:pPr>
      <w:r w:rsidRPr="00712880">
        <w:rPr>
          <w:rFonts w:ascii="仿宋_GB2312" w:eastAsia="仿宋_GB2312" w:hAnsi="宋体" w:cs="宋体" w:hint="eastAsia"/>
          <w:bCs/>
          <w:color w:val="646464"/>
          <w:kern w:val="0"/>
          <w:sz w:val="30"/>
          <w:szCs w:val="30"/>
        </w:rPr>
        <w:t>项目在结题验收前需要完成教学改革项目立项申请书中确定的研究目标和实施方案，取得实质性进展和较为显著的成效，形成完整的研究成果。</w:t>
      </w:r>
    </w:p>
    <w:p w:rsidR="00712880" w:rsidRPr="00712880" w:rsidRDefault="00712880" w:rsidP="00712880">
      <w:pPr>
        <w:widowControl/>
        <w:spacing w:line="480" w:lineRule="exact"/>
        <w:ind w:right="-153" w:firstLineChars="200" w:firstLine="600"/>
        <w:jc w:val="left"/>
        <w:rPr>
          <w:rFonts w:ascii="宋体" w:eastAsia="宋体" w:hAnsi="宋体" w:cs="宋体"/>
          <w:color w:val="646464"/>
          <w:kern w:val="0"/>
          <w:sz w:val="24"/>
          <w:szCs w:val="24"/>
        </w:rPr>
      </w:pPr>
      <w:r w:rsidRPr="00712880">
        <w:rPr>
          <w:rFonts w:ascii="楷体" w:eastAsia="楷体" w:hAnsi="楷体" w:cs="宋体" w:hint="eastAsia"/>
          <w:bCs/>
          <w:color w:val="646464"/>
          <w:kern w:val="0"/>
          <w:sz w:val="30"/>
          <w:szCs w:val="30"/>
        </w:rPr>
        <w:t>2.相关材料</w:t>
      </w:r>
    </w:p>
    <w:p w:rsidR="00712880" w:rsidRPr="00712880" w:rsidRDefault="00712880" w:rsidP="00712880">
      <w:pPr>
        <w:widowControl/>
        <w:spacing w:line="480" w:lineRule="exact"/>
        <w:ind w:right="-153" w:firstLineChars="200" w:firstLine="600"/>
        <w:jc w:val="left"/>
        <w:rPr>
          <w:rFonts w:ascii="宋体" w:eastAsia="宋体" w:hAnsi="宋体" w:cs="宋体"/>
          <w:color w:val="646464"/>
          <w:kern w:val="0"/>
          <w:sz w:val="24"/>
          <w:szCs w:val="24"/>
        </w:rPr>
      </w:pPr>
      <w:r w:rsidRPr="00712880">
        <w:rPr>
          <w:rFonts w:ascii="仿宋_GB2312" w:eastAsia="仿宋_GB2312" w:hAnsi="宋体" w:cs="宋体" w:hint="eastAsia"/>
          <w:bCs/>
          <w:color w:val="646464"/>
          <w:kern w:val="0"/>
          <w:sz w:val="30"/>
          <w:szCs w:val="30"/>
        </w:rPr>
        <w:t>项目研究应重视改革创新的实践效果，理论结合实际，需要填写结题验收报告、</w:t>
      </w:r>
      <w:r w:rsidRPr="00712880">
        <w:rPr>
          <w:rFonts w:ascii="仿宋_GB2312" w:eastAsia="仿宋_GB2312" w:hAnsi="宋体" w:cs="宋体" w:hint="eastAsia"/>
          <w:color w:val="646464"/>
          <w:kern w:val="0"/>
          <w:sz w:val="30"/>
          <w:szCs w:val="30"/>
        </w:rPr>
        <w:t>撰写6000字左右的项目研究报告和2000字</w:t>
      </w:r>
      <w:r w:rsidRPr="00712880">
        <w:rPr>
          <w:rFonts w:ascii="仿宋_GB2312" w:eastAsia="仿宋_GB2312" w:hAnsi="宋体" w:cs="宋体" w:hint="eastAsia"/>
          <w:color w:val="646464"/>
          <w:kern w:val="0"/>
          <w:sz w:val="30"/>
          <w:szCs w:val="30"/>
        </w:rPr>
        <w:lastRenderedPageBreak/>
        <w:t>左右的成果总结，并附相关证明材料（教育教学研究论文及实践效果材料等）</w:t>
      </w:r>
      <w:r w:rsidRPr="00712880">
        <w:rPr>
          <w:rFonts w:ascii="仿宋_GB2312" w:eastAsia="仿宋_GB2312" w:hAnsi="宋体" w:cs="宋体" w:hint="eastAsia"/>
          <w:bCs/>
          <w:color w:val="646464"/>
          <w:kern w:val="0"/>
          <w:sz w:val="30"/>
          <w:szCs w:val="30"/>
        </w:rPr>
        <w:t>。</w:t>
      </w:r>
    </w:p>
    <w:p w:rsidR="00712880" w:rsidRPr="00712880" w:rsidRDefault="00712880" w:rsidP="00712880">
      <w:pPr>
        <w:widowControl/>
        <w:tabs>
          <w:tab w:val="left" w:pos="1440"/>
        </w:tabs>
        <w:spacing w:line="480" w:lineRule="exact"/>
        <w:ind w:right="-153" w:firstLineChars="200" w:firstLine="600"/>
        <w:jc w:val="left"/>
        <w:rPr>
          <w:rFonts w:ascii="宋体" w:eastAsia="宋体" w:hAnsi="宋体" w:cs="宋体"/>
          <w:color w:val="646464"/>
          <w:kern w:val="0"/>
          <w:sz w:val="24"/>
          <w:szCs w:val="24"/>
        </w:rPr>
      </w:pPr>
      <w:r w:rsidRPr="00712880">
        <w:rPr>
          <w:rFonts w:ascii="黑体" w:eastAsia="黑体" w:hAnsi="黑体" w:cs="宋体" w:hint="eastAsia"/>
          <w:color w:val="646464"/>
          <w:kern w:val="0"/>
          <w:sz w:val="30"/>
          <w:szCs w:val="30"/>
        </w:rPr>
        <w:t>三、结题验收程序</w:t>
      </w:r>
    </w:p>
    <w:p w:rsidR="00712880" w:rsidRPr="00712880" w:rsidRDefault="00712880" w:rsidP="00712880">
      <w:pPr>
        <w:widowControl/>
        <w:tabs>
          <w:tab w:val="left" w:pos="1440"/>
        </w:tabs>
        <w:spacing w:line="480" w:lineRule="exact"/>
        <w:ind w:right="-153" w:firstLineChars="200" w:firstLine="600"/>
        <w:jc w:val="left"/>
        <w:rPr>
          <w:rFonts w:ascii="宋体" w:eastAsia="宋体" w:hAnsi="宋体" w:cs="宋体"/>
          <w:color w:val="646464"/>
          <w:kern w:val="0"/>
          <w:sz w:val="24"/>
          <w:szCs w:val="24"/>
        </w:rPr>
      </w:pPr>
      <w:r w:rsidRPr="00712880">
        <w:rPr>
          <w:rFonts w:ascii="仿宋_GB2312" w:eastAsia="仿宋_GB2312" w:hAnsi="宋体" w:cs="宋体" w:hint="eastAsia"/>
          <w:color w:val="646464"/>
          <w:kern w:val="0"/>
          <w:sz w:val="30"/>
          <w:szCs w:val="30"/>
        </w:rPr>
        <w:t>1.结题验收工作由项目主持人所在二级学院组织，通过专家会议评审方式进行。专家组</w:t>
      </w:r>
      <w:r w:rsidRPr="00712880">
        <w:rPr>
          <w:rFonts w:ascii="仿宋_GB2312" w:eastAsia="仿宋_GB2312" w:hAnsi="宋体" w:cs="宋体" w:hint="eastAsia"/>
          <w:bCs/>
          <w:color w:val="646464"/>
          <w:kern w:val="0"/>
          <w:sz w:val="30"/>
          <w:szCs w:val="30"/>
        </w:rPr>
        <w:t>成员应具备高级职称（行政部门专家除外），一般为5人。重点课题验收需要校外专家至少2人，验收专家组组长由校外专家担任。结题验收费用由所在二级学院或课题组负责。</w:t>
      </w:r>
    </w:p>
    <w:p w:rsidR="00712880" w:rsidRPr="00712880" w:rsidRDefault="00712880" w:rsidP="00712880">
      <w:pPr>
        <w:widowControl/>
        <w:tabs>
          <w:tab w:val="left" w:pos="1440"/>
          <w:tab w:val="left" w:pos="2700"/>
        </w:tabs>
        <w:spacing w:line="480" w:lineRule="exact"/>
        <w:ind w:right="-153" w:firstLineChars="200" w:firstLine="600"/>
        <w:jc w:val="left"/>
        <w:rPr>
          <w:rFonts w:ascii="宋体" w:eastAsia="宋体" w:hAnsi="宋体" w:cs="宋体"/>
          <w:color w:val="646464"/>
          <w:kern w:val="0"/>
          <w:sz w:val="24"/>
          <w:szCs w:val="24"/>
        </w:rPr>
      </w:pPr>
      <w:r w:rsidRPr="00712880">
        <w:rPr>
          <w:rFonts w:ascii="仿宋_GB2312" w:eastAsia="仿宋_GB2312" w:hAnsi="宋体" w:cs="宋体" w:hint="eastAsia"/>
          <w:color w:val="646464"/>
          <w:kern w:val="0"/>
          <w:sz w:val="30"/>
          <w:szCs w:val="30"/>
        </w:rPr>
        <w:t>2.具体流程：项目主持人介绍项目研究情况；专家组审议材料、答疑质询；专家组评议，提出验收意见。验收意见包括：是否完成立项申请书中的研究目标和任务，对研究成果在改革创新、实践效果和实际推广应用价值等方面的综合评价。</w:t>
      </w:r>
    </w:p>
    <w:p w:rsidR="00712880" w:rsidRPr="00712880" w:rsidRDefault="00712880" w:rsidP="00712880">
      <w:pPr>
        <w:widowControl/>
        <w:tabs>
          <w:tab w:val="left" w:pos="1440"/>
          <w:tab w:val="left" w:pos="2700"/>
        </w:tabs>
        <w:spacing w:line="480" w:lineRule="exact"/>
        <w:ind w:right="-153" w:firstLineChars="200" w:firstLine="600"/>
        <w:jc w:val="left"/>
        <w:rPr>
          <w:rFonts w:ascii="宋体" w:eastAsia="宋体" w:hAnsi="宋体" w:cs="宋体"/>
          <w:color w:val="646464"/>
          <w:kern w:val="0"/>
          <w:sz w:val="24"/>
          <w:szCs w:val="24"/>
        </w:rPr>
      </w:pPr>
      <w:r w:rsidRPr="00712880">
        <w:rPr>
          <w:rFonts w:ascii="仿宋_GB2312" w:eastAsia="仿宋_GB2312" w:hAnsi="宋体" w:cs="宋体" w:hint="eastAsia"/>
          <w:color w:val="646464"/>
          <w:kern w:val="0"/>
          <w:sz w:val="30"/>
          <w:szCs w:val="30"/>
        </w:rPr>
        <w:t>3.结题验收结束后各学院形成每个项目800字左右的总结材料报送教务处。</w:t>
      </w:r>
    </w:p>
    <w:p w:rsidR="00712880" w:rsidRPr="00712880" w:rsidRDefault="00712880" w:rsidP="00712880">
      <w:pPr>
        <w:widowControl/>
        <w:tabs>
          <w:tab w:val="left" w:pos="1440"/>
        </w:tabs>
        <w:spacing w:line="480" w:lineRule="exact"/>
        <w:ind w:right="-153" w:firstLineChars="200" w:firstLine="600"/>
        <w:jc w:val="left"/>
        <w:rPr>
          <w:rFonts w:ascii="宋体" w:eastAsia="宋体" w:hAnsi="宋体" w:cs="宋体"/>
          <w:color w:val="646464"/>
          <w:kern w:val="0"/>
          <w:sz w:val="24"/>
          <w:szCs w:val="24"/>
        </w:rPr>
      </w:pPr>
      <w:r w:rsidRPr="00712880">
        <w:rPr>
          <w:rFonts w:ascii="黑体" w:eastAsia="黑体" w:hAnsi="黑体" w:cs="宋体" w:hint="eastAsia"/>
          <w:color w:val="646464"/>
          <w:kern w:val="0"/>
          <w:sz w:val="30"/>
          <w:szCs w:val="30"/>
        </w:rPr>
        <w:t>四、其他说明</w:t>
      </w:r>
    </w:p>
    <w:p w:rsidR="00712880" w:rsidRPr="00712880" w:rsidRDefault="00712880" w:rsidP="00712880">
      <w:pPr>
        <w:widowControl/>
        <w:tabs>
          <w:tab w:val="left" w:pos="1440"/>
          <w:tab w:val="left" w:pos="2700"/>
        </w:tabs>
        <w:spacing w:line="480" w:lineRule="exact"/>
        <w:ind w:right="-153" w:firstLineChars="200" w:firstLine="600"/>
        <w:jc w:val="left"/>
        <w:rPr>
          <w:rFonts w:ascii="宋体" w:eastAsia="宋体" w:hAnsi="宋体" w:cs="宋体"/>
          <w:color w:val="646464"/>
          <w:kern w:val="0"/>
          <w:sz w:val="24"/>
          <w:szCs w:val="24"/>
        </w:rPr>
      </w:pPr>
      <w:r w:rsidRPr="00712880">
        <w:rPr>
          <w:rFonts w:ascii="仿宋_GB2312" w:eastAsia="仿宋_GB2312" w:hAnsi="宋体" w:cs="宋体" w:hint="eastAsia"/>
          <w:color w:val="646464"/>
          <w:kern w:val="0"/>
          <w:sz w:val="30"/>
          <w:szCs w:val="30"/>
        </w:rPr>
        <w:t>教学改革项目评审立项时将根据各二级学院所承担项目的研究成效以及项目申报材料综合评定。</w:t>
      </w:r>
    </w:p>
    <w:p w:rsidR="00712880" w:rsidRPr="00712880" w:rsidRDefault="00712880" w:rsidP="00712880">
      <w:pPr>
        <w:widowControl/>
        <w:tabs>
          <w:tab w:val="left" w:pos="1440"/>
          <w:tab w:val="left" w:pos="2700"/>
        </w:tabs>
        <w:spacing w:line="480" w:lineRule="exact"/>
        <w:ind w:right="-153" w:firstLineChars="200" w:firstLine="600"/>
        <w:jc w:val="left"/>
        <w:rPr>
          <w:rFonts w:ascii="宋体" w:eastAsia="宋体" w:hAnsi="宋体" w:cs="宋体"/>
          <w:color w:val="646464"/>
          <w:kern w:val="0"/>
          <w:sz w:val="24"/>
          <w:szCs w:val="24"/>
        </w:rPr>
      </w:pPr>
      <w:r w:rsidRPr="00712880">
        <w:rPr>
          <w:rFonts w:ascii="仿宋_GB2312" w:eastAsia="仿宋_GB2312" w:hAnsi="宋体" w:cs="宋体" w:hint="eastAsia"/>
          <w:color w:val="646464"/>
          <w:kern w:val="0"/>
          <w:sz w:val="30"/>
          <w:szCs w:val="30"/>
        </w:rPr>
        <w:t> </w:t>
      </w:r>
    </w:p>
    <w:p w:rsidR="00712880" w:rsidRPr="00712880" w:rsidRDefault="00712880" w:rsidP="00712880">
      <w:pPr>
        <w:widowControl/>
        <w:tabs>
          <w:tab w:val="left" w:pos="1440"/>
          <w:tab w:val="left" w:pos="2700"/>
        </w:tabs>
        <w:spacing w:line="480" w:lineRule="exact"/>
        <w:ind w:right="-153" w:firstLineChars="200" w:firstLine="600"/>
        <w:jc w:val="left"/>
        <w:rPr>
          <w:rFonts w:ascii="宋体" w:eastAsia="宋体" w:hAnsi="宋体" w:cs="宋体"/>
          <w:color w:val="646464"/>
          <w:kern w:val="0"/>
          <w:sz w:val="24"/>
          <w:szCs w:val="24"/>
        </w:rPr>
      </w:pPr>
      <w:r w:rsidRPr="00712880">
        <w:rPr>
          <w:rFonts w:ascii="仿宋_GB2312" w:eastAsia="仿宋_GB2312" w:hAnsi="宋体" w:cs="宋体" w:hint="eastAsia"/>
          <w:color w:val="646464"/>
          <w:kern w:val="0"/>
          <w:sz w:val="30"/>
          <w:szCs w:val="30"/>
        </w:rPr>
        <w:t xml:space="preserve">                                 教务处</w:t>
      </w:r>
    </w:p>
    <w:p w:rsidR="00712880" w:rsidRPr="00712880" w:rsidRDefault="00712880" w:rsidP="00712880">
      <w:pPr>
        <w:widowControl/>
        <w:tabs>
          <w:tab w:val="left" w:pos="1440"/>
          <w:tab w:val="left" w:pos="2700"/>
        </w:tabs>
        <w:spacing w:line="480" w:lineRule="exact"/>
        <w:ind w:right="-153" w:firstLineChars="200" w:firstLine="600"/>
        <w:jc w:val="left"/>
        <w:rPr>
          <w:rFonts w:ascii="宋体" w:eastAsia="宋体" w:hAnsi="宋体" w:cs="宋体"/>
          <w:color w:val="646464"/>
          <w:kern w:val="0"/>
          <w:sz w:val="24"/>
          <w:szCs w:val="24"/>
        </w:rPr>
      </w:pPr>
      <w:r w:rsidRPr="00712880">
        <w:rPr>
          <w:rFonts w:ascii="仿宋_GB2312" w:eastAsia="仿宋_GB2312" w:hAnsi="宋体" w:cs="宋体" w:hint="eastAsia"/>
          <w:color w:val="646464"/>
          <w:kern w:val="0"/>
          <w:sz w:val="30"/>
          <w:szCs w:val="30"/>
        </w:rPr>
        <w:t xml:space="preserve">                          2019年12月30日</w:t>
      </w:r>
    </w:p>
    <w:p w:rsidR="00712880" w:rsidRDefault="00712880"/>
    <w:sectPr w:rsidR="007128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AD6" w:rsidRDefault="00847AD6" w:rsidP="00712880">
      <w:r>
        <w:separator/>
      </w:r>
    </w:p>
  </w:endnote>
  <w:endnote w:type="continuationSeparator" w:id="1">
    <w:p w:rsidR="00847AD6" w:rsidRDefault="00847AD6" w:rsidP="007128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AD6" w:rsidRDefault="00847AD6" w:rsidP="00712880">
      <w:r>
        <w:separator/>
      </w:r>
    </w:p>
  </w:footnote>
  <w:footnote w:type="continuationSeparator" w:id="1">
    <w:p w:rsidR="00847AD6" w:rsidRDefault="00847AD6" w:rsidP="007128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2880"/>
    <w:rsid w:val="00712880"/>
    <w:rsid w:val="00847A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28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2880"/>
    <w:rPr>
      <w:sz w:val="18"/>
      <w:szCs w:val="18"/>
    </w:rPr>
  </w:style>
  <w:style w:type="paragraph" w:styleId="a4">
    <w:name w:val="footer"/>
    <w:basedOn w:val="a"/>
    <w:link w:val="Char0"/>
    <w:uiPriority w:val="99"/>
    <w:semiHidden/>
    <w:unhideWhenUsed/>
    <w:rsid w:val="007128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2880"/>
    <w:rPr>
      <w:sz w:val="18"/>
      <w:szCs w:val="18"/>
    </w:rPr>
  </w:style>
  <w:style w:type="paragraph" w:styleId="a5">
    <w:name w:val="Normal (Web)"/>
    <w:basedOn w:val="a"/>
    <w:uiPriority w:val="99"/>
    <w:semiHidden/>
    <w:unhideWhenUsed/>
    <w:rsid w:val="007128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58910979">
      <w:bodyDiv w:val="1"/>
      <w:marLeft w:val="0"/>
      <w:marRight w:val="0"/>
      <w:marTop w:val="0"/>
      <w:marBottom w:val="0"/>
      <w:divBdr>
        <w:top w:val="none" w:sz="0" w:space="0" w:color="auto"/>
        <w:left w:val="none" w:sz="0" w:space="0" w:color="auto"/>
        <w:bottom w:val="none" w:sz="0" w:space="0" w:color="auto"/>
        <w:right w:val="none" w:sz="0" w:space="0" w:color="auto"/>
      </w:divBdr>
      <w:divsChild>
        <w:div w:id="1257206948">
          <w:marLeft w:val="0"/>
          <w:marRight w:val="0"/>
          <w:marTop w:val="0"/>
          <w:marBottom w:val="0"/>
          <w:divBdr>
            <w:top w:val="none" w:sz="0" w:space="0" w:color="auto"/>
            <w:left w:val="none" w:sz="0" w:space="0" w:color="auto"/>
            <w:bottom w:val="none" w:sz="0" w:space="0" w:color="auto"/>
            <w:right w:val="none" w:sz="0" w:space="0" w:color="auto"/>
          </w:divBdr>
          <w:divsChild>
            <w:div w:id="1668944432">
              <w:marLeft w:val="0"/>
              <w:marRight w:val="0"/>
              <w:marTop w:val="0"/>
              <w:marBottom w:val="0"/>
              <w:divBdr>
                <w:top w:val="none" w:sz="0" w:space="0" w:color="auto"/>
                <w:left w:val="none" w:sz="0" w:space="0" w:color="auto"/>
                <w:bottom w:val="none" w:sz="0" w:space="0" w:color="auto"/>
                <w:right w:val="none" w:sz="0" w:space="0" w:color="auto"/>
              </w:divBdr>
              <w:divsChild>
                <w:div w:id="489365385">
                  <w:marLeft w:val="0"/>
                  <w:marRight w:val="0"/>
                  <w:marTop w:val="0"/>
                  <w:marBottom w:val="0"/>
                  <w:divBdr>
                    <w:top w:val="none" w:sz="0" w:space="0" w:color="auto"/>
                    <w:left w:val="none" w:sz="0" w:space="0" w:color="auto"/>
                    <w:bottom w:val="none" w:sz="0" w:space="0" w:color="auto"/>
                    <w:right w:val="none" w:sz="0" w:space="0" w:color="auto"/>
                  </w:divBdr>
                  <w:divsChild>
                    <w:div w:id="1385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c:creator>
  <cp:keywords/>
  <dc:description/>
  <cp:lastModifiedBy>TSU</cp:lastModifiedBy>
  <cp:revision>2</cp:revision>
  <dcterms:created xsi:type="dcterms:W3CDTF">2020-09-21T02:49:00Z</dcterms:created>
  <dcterms:modified xsi:type="dcterms:W3CDTF">2020-09-21T02:50:00Z</dcterms:modified>
</cp:coreProperties>
</file>