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5A" w:rsidRDefault="00A6620C" w:rsidP="00A8335A">
      <w:pPr>
        <w:pStyle w:val="10"/>
        <w:keepNext/>
        <w:keepLines/>
        <w:shd w:val="clear" w:color="auto" w:fill="auto"/>
        <w:spacing w:after="0" w:line="440" w:lineRule="exact"/>
        <w:jc w:val="center"/>
        <w:rPr>
          <w:b/>
          <w:bCs/>
          <w:sz w:val="28"/>
          <w:szCs w:val="28"/>
        </w:rPr>
      </w:pPr>
      <w:bookmarkStart w:id="0" w:name="bookmark0"/>
      <w:r w:rsidRPr="00A6620C">
        <w:rPr>
          <w:rFonts w:ascii="黑体" w:eastAsia="黑体"/>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4.9pt;margin-top:80.95pt;width:374.15pt;height:85.05pt;z-index:-251658240;mso-position-vertical-relative:page" wrapcoords="4219 -2 919 0 922 593 921 1278 918 2054 903 2919 202 2921 325 3625 892 3627 893 4108 883 4734 872 5349 852 5950 345 5952 469 6656 831 6658 825 7165 805 7783 783 8355 751 8879 118 8881 241 9585 727 9587 717 9954 689 10471 659 10983 628 11490 594 11990 557 12485 519 12974 478 13457 436 13935 391 14407 344 14873 294 15334 243 15788 189 16237 133 16681 75 17118 92 17393 517 17395 504 18371 421 18712 329 19038 482 19040 471 19949 468 20079 467 20169 465 20243 784 20245 797 20261 860 20638 891 20967 904 21207 933 21526 4919 21528 4927 21599 13551 21600 7442 21601 16435 21601 13567 21600 19583 21599 19639 21353 19696 21117 21346 21115 21353 20857 21363 20613 21377 20384 21395 20171 21443 19790 21507 19469 21507 19178 21157 19176 20964 19094 20810 18918 20685 18665 20617 18452 20556 18214 20501 17959 20482 17821 20790 17819 20925 17141 20918 15543 20916 14042 20924 11653 21401 11651 21414 11451 21427 11118 21439 10652 21443 10385 21442 10117 21435 9847 21423 9575 21407 9302 21385 9027 21358 8751 21325 8473 21288 8194 21247 7913 21202 7631 21153 7348 21100 7062 21043 6776 20982 6487 20916 6197 20916 1840 20984 1162 20790 0 16958 -2 4219 -2" o:allowoverlap="f" fillcolor="red" strokecolor="red" strokeweight="1pt">
            <v:textpath style="font-family:&quot;方正小标宋简体&quot;;font-size:80pt;v-text-spacing:1.5;v-same-letter-heights:t" trim="t" fitpath="t" string="泰山学院教务处"/>
            <w10:wrap type="tight" anchory="page"/>
            <w10:anchorlock/>
          </v:shape>
        </w:pict>
      </w:r>
    </w:p>
    <w:p w:rsidR="00A8335A" w:rsidRDefault="00A8335A" w:rsidP="00A8335A">
      <w:pPr>
        <w:pStyle w:val="10"/>
        <w:keepNext/>
        <w:keepLines/>
        <w:shd w:val="clear" w:color="auto" w:fill="auto"/>
        <w:spacing w:after="0" w:line="440" w:lineRule="exact"/>
        <w:jc w:val="center"/>
        <w:rPr>
          <w:b/>
          <w:bCs/>
          <w:sz w:val="28"/>
          <w:szCs w:val="28"/>
        </w:rPr>
      </w:pPr>
    </w:p>
    <w:p w:rsidR="00A8335A" w:rsidRDefault="00A8335A" w:rsidP="00A8335A">
      <w:pPr>
        <w:pStyle w:val="10"/>
        <w:keepNext/>
        <w:keepLines/>
        <w:shd w:val="clear" w:color="auto" w:fill="auto"/>
        <w:spacing w:after="0" w:line="440" w:lineRule="exact"/>
        <w:jc w:val="center"/>
        <w:rPr>
          <w:b/>
          <w:bCs/>
          <w:sz w:val="28"/>
          <w:szCs w:val="28"/>
        </w:rPr>
      </w:pPr>
    </w:p>
    <w:p w:rsidR="00B96269" w:rsidRPr="00B71B9A" w:rsidRDefault="00A6620C" w:rsidP="00A8335A">
      <w:pPr>
        <w:pStyle w:val="10"/>
        <w:keepNext/>
        <w:keepLines/>
        <w:shd w:val="clear" w:color="auto" w:fill="auto"/>
        <w:spacing w:after="0" w:line="440" w:lineRule="exact"/>
        <w:jc w:val="right"/>
        <w:rPr>
          <w:rFonts w:ascii="仿宋_GB2312" w:eastAsia="仿宋_GB2312"/>
          <w:bCs/>
          <w:sz w:val="28"/>
          <w:szCs w:val="28"/>
        </w:rPr>
      </w:pPr>
      <w:r w:rsidRPr="00A6620C">
        <w:rPr>
          <w:rFonts w:ascii="黑体" w:eastAsia="黑体"/>
          <w:noProof/>
          <w:sz w:val="44"/>
          <w:szCs w:val="44"/>
        </w:rPr>
        <w:pict>
          <v:line id="直接连接符 1" o:spid="_x0000_s1027" style="position:absolute;left:0;text-align:left;z-index:-251656192;visibility:visible;mso-wrap-distance-top:-3e-5mm;mso-wrap-distance-bottom:-3e-5mm;mso-position-vertical-relative:page" from="4.2pt,165.9pt" to="427.2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" o:allowoverlap="f" strokecolor="red" strokeweight="2.25pt">
            <w10:wrap type="square" anchory="page"/>
            <w10:anchorlock/>
          </v:line>
        </w:pict>
      </w:r>
      <w:bookmarkEnd w:id="0"/>
      <w:r w:rsidR="00B96269" w:rsidRPr="00B71B9A">
        <w:rPr>
          <w:rFonts w:ascii="仿宋_GB2312" w:eastAsia="仿宋_GB2312" w:hint="eastAsia"/>
          <w:bCs/>
          <w:sz w:val="28"/>
          <w:szCs w:val="28"/>
        </w:rPr>
        <w:t>教处字</w:t>
      </w:r>
      <w:r w:rsidR="00B96269" w:rsidRPr="00B71B9A">
        <w:rPr>
          <w:rFonts w:ascii="仿宋_GB2312" w:eastAsia="仿宋_GB2312"/>
          <w:bCs/>
          <w:sz w:val="28"/>
          <w:szCs w:val="28"/>
        </w:rPr>
        <w:t>[</w:t>
      </w:r>
      <w:r w:rsidR="00625BCB">
        <w:rPr>
          <w:rFonts w:ascii="仿宋_GB2312" w:eastAsia="仿宋_GB2312" w:hint="eastAsia"/>
          <w:bCs/>
          <w:sz w:val="28"/>
          <w:szCs w:val="28"/>
        </w:rPr>
        <w:t>2020</w:t>
      </w:r>
      <w:r w:rsidR="00B96269" w:rsidRPr="00B71B9A">
        <w:rPr>
          <w:rFonts w:ascii="仿宋_GB2312" w:eastAsia="仿宋_GB2312"/>
          <w:bCs/>
          <w:sz w:val="28"/>
          <w:szCs w:val="28"/>
        </w:rPr>
        <w:t>]</w:t>
      </w:r>
      <w:r w:rsidR="00D0317B">
        <w:rPr>
          <w:rFonts w:ascii="仿宋_GB2312" w:eastAsia="仿宋_GB2312" w:hint="eastAsia"/>
          <w:bCs/>
          <w:sz w:val="28"/>
          <w:szCs w:val="28"/>
        </w:rPr>
        <w:t>38</w:t>
      </w:r>
      <w:r w:rsidR="00B96269" w:rsidRPr="00B71B9A">
        <w:rPr>
          <w:rFonts w:ascii="仿宋_GB2312" w:eastAsia="仿宋_GB2312" w:hint="eastAsia"/>
          <w:bCs/>
          <w:sz w:val="28"/>
          <w:szCs w:val="28"/>
        </w:rPr>
        <w:t>号</w:t>
      </w:r>
    </w:p>
    <w:p w:rsidR="00FC6C8C" w:rsidRPr="00953453" w:rsidRDefault="00FC6C8C" w:rsidP="00FC6C8C">
      <w:pPr>
        <w:pStyle w:val="ptextindent2"/>
        <w:widowControl/>
        <w:spacing w:beforeAutospacing="1" w:afterAutospacing="1" w:line="315" w:lineRule="atLeast"/>
        <w:ind w:firstLine="0"/>
        <w:jc w:val="center"/>
        <w:rPr>
          <w:sz w:val="32"/>
          <w:szCs w:val="32"/>
        </w:rPr>
      </w:pPr>
      <w:r w:rsidRPr="00953453">
        <w:rPr>
          <w:rFonts w:hint="eastAsia"/>
          <w:b/>
          <w:bCs/>
          <w:sz w:val="32"/>
          <w:szCs w:val="32"/>
        </w:rPr>
        <w:t>关于做好</w:t>
      </w:r>
      <w:r w:rsidRPr="00953453">
        <w:rPr>
          <w:rFonts w:hint="eastAsia"/>
          <w:b/>
          <w:bCs/>
          <w:sz w:val="32"/>
          <w:szCs w:val="32"/>
        </w:rPr>
        <w:t>2020</w:t>
      </w:r>
      <w:r w:rsidRPr="00953453">
        <w:rPr>
          <w:rFonts w:hint="eastAsia"/>
          <w:b/>
          <w:bCs/>
          <w:sz w:val="32"/>
          <w:szCs w:val="32"/>
        </w:rPr>
        <w:t>年春季开学前实验室安全检查的通知</w:t>
      </w:r>
    </w:p>
    <w:p w:rsidR="00FC6C8C" w:rsidRPr="00953453" w:rsidRDefault="00FC6C8C" w:rsidP="00FC6C8C">
      <w:pPr>
        <w:pStyle w:val="ptextindent2"/>
        <w:widowControl/>
        <w:adjustRightInd w:val="0"/>
        <w:snapToGrid w:val="0"/>
        <w:spacing w:line="360" w:lineRule="auto"/>
        <w:ind w:firstLine="0"/>
        <w:rPr>
          <w:rFonts w:asciiTheme="minorEastAsia" w:eastAsiaTheme="minorEastAsia" w:hAnsiTheme="minorEastAsia" w:cs="仿宋"/>
          <w:b/>
          <w:sz w:val="28"/>
          <w:szCs w:val="28"/>
        </w:rPr>
      </w:pPr>
      <w:r w:rsidRPr="00953453">
        <w:rPr>
          <w:rFonts w:asciiTheme="minorEastAsia" w:eastAsiaTheme="minorEastAsia" w:hAnsiTheme="minorEastAsia" w:cs="仿宋" w:hint="eastAsia"/>
          <w:b/>
          <w:sz w:val="28"/>
          <w:szCs w:val="28"/>
        </w:rPr>
        <w:t>各</w:t>
      </w:r>
      <w:r w:rsidR="00953453" w:rsidRPr="00953453">
        <w:rPr>
          <w:rFonts w:asciiTheme="minorEastAsia" w:eastAsiaTheme="minorEastAsia" w:hAnsiTheme="minorEastAsia" w:cs="仿宋" w:hint="eastAsia"/>
          <w:b/>
          <w:sz w:val="28"/>
          <w:szCs w:val="28"/>
        </w:rPr>
        <w:t>学院</w:t>
      </w:r>
      <w:r w:rsidRPr="00953453">
        <w:rPr>
          <w:rFonts w:asciiTheme="minorEastAsia" w:eastAsiaTheme="minorEastAsia" w:hAnsiTheme="minorEastAsia" w:cs="仿宋" w:hint="eastAsia"/>
          <w:b/>
          <w:sz w:val="28"/>
          <w:szCs w:val="28"/>
        </w:rPr>
        <w:t>：</w:t>
      </w:r>
    </w:p>
    <w:p w:rsidR="00FC6C8C" w:rsidRPr="00953453" w:rsidRDefault="00FC6C8C" w:rsidP="00FC6C8C">
      <w:pPr>
        <w:pStyle w:val="ptextindent2"/>
        <w:widowControl/>
        <w:adjustRightInd w:val="0"/>
        <w:snapToGrid w:val="0"/>
        <w:spacing w:line="360" w:lineRule="auto"/>
        <w:ind w:firstLineChars="200" w:firstLine="560"/>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根据学校的工作要求，2020年春季开学在即，根据当前疫情防控的工作要求和教学实验室的特殊性要求，各单位要提前做好实验室安全检查和相应准备工作，现将有关事项通知如下：</w:t>
      </w:r>
    </w:p>
    <w:p w:rsidR="00FC6C8C" w:rsidRPr="00953453" w:rsidRDefault="00FC6C8C" w:rsidP="00FC6C8C">
      <w:pPr>
        <w:pStyle w:val="ptextindent2"/>
        <w:widowControl/>
        <w:adjustRightInd w:val="0"/>
        <w:snapToGrid w:val="0"/>
        <w:spacing w:line="360" w:lineRule="auto"/>
        <w:ind w:firstLineChars="200" w:firstLine="560"/>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一、提高认识，加强重视。按照“谁主管、谁负责”的原则，各单位主要负责人是本部门安全责任第一人，要以高度负责的精神，层层落实、细化责任，加强实验室安全工作的领导和安全责任的落实。核实本单位（本实验室）安全管理责任的落实情况，每个房间均应明确具体安全责任人。</w:t>
      </w:r>
    </w:p>
    <w:p w:rsidR="00FC6C8C" w:rsidRPr="00953453" w:rsidRDefault="00FC6C8C" w:rsidP="00FC6C8C">
      <w:pPr>
        <w:pStyle w:val="ptextindent2"/>
        <w:widowControl/>
        <w:adjustRightInd w:val="0"/>
        <w:snapToGrid w:val="0"/>
        <w:spacing w:line="360" w:lineRule="auto"/>
        <w:ind w:firstLineChars="200" w:firstLine="560"/>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二、各单位要结合自身实际情况，制定实验室安全应急预案，开展应急演练，提高应急处置能力，确保实验室安全问题能够早发现、早控制、早处置。</w:t>
      </w:r>
    </w:p>
    <w:p w:rsidR="00FC6C8C" w:rsidRPr="00953453" w:rsidRDefault="00FC6C8C" w:rsidP="00FC6C8C">
      <w:pPr>
        <w:pStyle w:val="ptextindent2"/>
        <w:widowControl/>
        <w:adjustRightInd w:val="0"/>
        <w:snapToGrid w:val="0"/>
        <w:spacing w:line="360" w:lineRule="auto"/>
        <w:ind w:firstLineChars="200" w:firstLine="560"/>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三、做好实验室安全知识和应急能力培训,开展广泛的实验室安全教育，不断提高师生安全防范意识和逃生避险、自救互救技能。</w:t>
      </w:r>
    </w:p>
    <w:p w:rsidR="00FC6C8C" w:rsidRPr="00953453" w:rsidRDefault="00FC6C8C" w:rsidP="00F20DCF">
      <w:pPr>
        <w:pStyle w:val="ptextindent2"/>
        <w:widowControl/>
        <w:adjustRightInd w:val="0"/>
        <w:snapToGrid w:val="0"/>
        <w:spacing w:line="360" w:lineRule="auto"/>
        <w:ind w:firstLineChars="200" w:firstLine="560"/>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四、实验室安全检查的主要内容：</w:t>
      </w:r>
    </w:p>
    <w:p w:rsidR="00FC6C8C" w:rsidRPr="00953453" w:rsidRDefault="00FC6C8C" w:rsidP="00FC6C8C">
      <w:pPr>
        <w:pStyle w:val="ptextindent2"/>
        <w:widowControl/>
        <w:adjustRightInd w:val="0"/>
        <w:snapToGrid w:val="0"/>
        <w:spacing w:line="360" w:lineRule="auto"/>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（1）实验室环境安全。包括门窗、照明、供电、供水是否正常；教学家具是否完好、缺失等。</w:t>
      </w:r>
    </w:p>
    <w:p w:rsidR="00FC6C8C" w:rsidRPr="00953453" w:rsidRDefault="00FC6C8C" w:rsidP="00FC6C8C">
      <w:pPr>
        <w:pStyle w:val="ptextindent2"/>
        <w:widowControl/>
        <w:adjustRightInd w:val="0"/>
        <w:snapToGrid w:val="0"/>
        <w:spacing w:line="360" w:lineRule="auto"/>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（2）用电安全。实验室供电、设备用电、照明用电是否规范安全；各类开关、用电控制有无故障；有无临时电源和私拉乱接现象。</w:t>
      </w:r>
    </w:p>
    <w:p w:rsidR="00FC6C8C" w:rsidRPr="00953453" w:rsidRDefault="00FC6C8C" w:rsidP="00FC6C8C">
      <w:pPr>
        <w:pStyle w:val="ptextindent2"/>
        <w:widowControl/>
        <w:adjustRightInd w:val="0"/>
        <w:snapToGrid w:val="0"/>
        <w:spacing w:line="360" w:lineRule="auto"/>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lastRenderedPageBreak/>
        <w:t>（3）设备安全。对所有实验开课所用设备进行检查，包括设备运行、安全防护装置、安全操作规程、安全防护措施、安全防护用品等是否齐备、完好。</w:t>
      </w:r>
    </w:p>
    <w:p w:rsidR="00FC6C8C" w:rsidRPr="00953453" w:rsidRDefault="00FC6C8C" w:rsidP="00FC6C8C">
      <w:pPr>
        <w:pStyle w:val="ptextindent2"/>
        <w:widowControl/>
        <w:adjustRightInd w:val="0"/>
        <w:snapToGrid w:val="0"/>
        <w:spacing w:line="360" w:lineRule="auto"/>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（4）防火安全。消防通道、疏散区域、消防器材、防火措施、消防警示等是否符合要求。</w:t>
      </w:r>
    </w:p>
    <w:p w:rsidR="00FC6C8C" w:rsidRPr="00953453" w:rsidRDefault="00FC6C8C" w:rsidP="00FC6C8C">
      <w:pPr>
        <w:pStyle w:val="ptextindent2"/>
        <w:widowControl/>
        <w:adjustRightInd w:val="0"/>
        <w:snapToGrid w:val="0"/>
        <w:spacing w:line="360" w:lineRule="auto"/>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（5）危化品安全。重点检查危化品的领取存放管理、安全使用、安全操作、防护措施等工作环节的规范性。</w:t>
      </w:r>
    </w:p>
    <w:p w:rsidR="00FC6C8C" w:rsidRPr="00953453" w:rsidRDefault="00FC6C8C" w:rsidP="00FC6C8C">
      <w:pPr>
        <w:pStyle w:val="ptextindent2"/>
        <w:widowControl/>
        <w:adjustRightInd w:val="0"/>
        <w:snapToGrid w:val="0"/>
        <w:spacing w:line="360" w:lineRule="auto"/>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（6）生物安全管理。涉及生物安全的相关实验必须采取有效的安全保护措施；使用动物的实验室，必须购买符合规定的实验动物，严禁非法购买。</w:t>
      </w:r>
    </w:p>
    <w:p w:rsidR="00FC6C8C" w:rsidRPr="00953453" w:rsidRDefault="00FC6C8C" w:rsidP="00FC6C8C">
      <w:pPr>
        <w:pStyle w:val="ptextindent2"/>
        <w:widowControl/>
        <w:adjustRightInd w:val="0"/>
        <w:snapToGrid w:val="0"/>
        <w:spacing w:line="360" w:lineRule="auto"/>
        <w:ind w:firstLineChars="200" w:firstLine="560"/>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五、各单位在做好自查的基础上，做好开学前实验室环境及实验室设施设备消毒工作。</w:t>
      </w:r>
    </w:p>
    <w:p w:rsidR="00FC6C8C" w:rsidRPr="00953453" w:rsidRDefault="00FC6C8C" w:rsidP="00FC6C8C">
      <w:pPr>
        <w:pStyle w:val="ptextindent2"/>
        <w:widowControl/>
        <w:adjustRightInd w:val="0"/>
        <w:snapToGrid w:val="0"/>
        <w:spacing w:line="360" w:lineRule="auto"/>
        <w:ind w:firstLineChars="200" w:firstLine="560"/>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1.实验室环境消毒。各学院可根据不同性质的实验室和环境条件，采取切合实际的方式方法进行日常消毒。首先，保证实验室的清洁卫生，室内无垃圾、食物残渣、各类杂物等；其次，每天开课前和课间必须开窗通风，每日至少2次，每次30分钟以上，以保证室内通风、空气清新，并停止使用空调。第三，按学校规定喷洒消毒药物或擦拭，应确保人员安全的情况下适当增加使用频次和消毒时间。</w:t>
      </w:r>
    </w:p>
    <w:p w:rsidR="00FC6C8C" w:rsidRPr="00953453" w:rsidRDefault="00FC6C8C" w:rsidP="00FC6C8C">
      <w:pPr>
        <w:pStyle w:val="ptextindent2"/>
        <w:widowControl/>
        <w:adjustRightInd w:val="0"/>
        <w:snapToGrid w:val="0"/>
        <w:spacing w:line="360" w:lineRule="auto"/>
        <w:ind w:firstLineChars="200" w:firstLine="560"/>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2.设施设备消毒。凡本学期实验教学使用的设备，必须进行清理和消毒处理。各实验室可根据实验设备的特点和使用频次，采用不同的方式方法进行。防水的设施设备（实验台、桌、椅凳、柜橱），可用1%过氧化氢湿巾或75%酒精或有效氯100mg/L微酸性次氯酸水进行擦拭消毒，消毒时间为10-30分钟，每周1-2次；不防水的设备可用医用酒精或相关的消毒制剂处理。</w:t>
      </w:r>
    </w:p>
    <w:p w:rsidR="00FC6C8C" w:rsidRPr="00953453" w:rsidRDefault="00FC6C8C" w:rsidP="00FC6C8C">
      <w:pPr>
        <w:pStyle w:val="ptextindent2"/>
        <w:widowControl/>
        <w:adjustRightInd w:val="0"/>
        <w:snapToGrid w:val="0"/>
        <w:spacing w:line="360" w:lineRule="auto"/>
        <w:ind w:firstLineChars="200" w:firstLine="560"/>
        <w:rPr>
          <w:rFonts w:asciiTheme="minorEastAsia" w:eastAsiaTheme="minorEastAsia" w:hAnsiTheme="minorEastAsia" w:cs="仿宋"/>
          <w:sz w:val="28"/>
          <w:szCs w:val="28"/>
        </w:rPr>
      </w:pPr>
      <w:bookmarkStart w:id="1" w:name="_GoBack"/>
      <w:bookmarkEnd w:id="1"/>
      <w:r w:rsidRPr="00953453">
        <w:rPr>
          <w:rFonts w:asciiTheme="minorEastAsia" w:eastAsiaTheme="minorEastAsia" w:hAnsiTheme="minorEastAsia" w:cs="仿宋" w:hint="eastAsia"/>
          <w:sz w:val="28"/>
          <w:szCs w:val="28"/>
        </w:rPr>
        <w:lastRenderedPageBreak/>
        <w:t>3.实验室配备好防疫物品，如温度计、口罩、消毒酒精等。在疫情安全的条件下，确定实验设备组数，尽量减少每组人数，严禁上课学生过度密集。实验开课，保证学生之间的距离，避免学生面对面进行实验。</w:t>
      </w:r>
    </w:p>
    <w:p w:rsidR="00FC6C8C" w:rsidRPr="00953453" w:rsidRDefault="00FC6C8C" w:rsidP="00FC6C8C">
      <w:pPr>
        <w:pStyle w:val="ptextindent2"/>
        <w:widowControl/>
        <w:adjustRightInd w:val="0"/>
        <w:snapToGrid w:val="0"/>
        <w:spacing w:line="360" w:lineRule="auto"/>
        <w:ind w:firstLineChars="200" w:firstLine="560"/>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各单位务必高度重视疫情期间实验室安全工作，结合新学期开学工作安排，全面开展实验室安全隐患自查自纠，发现问题要及时采取措施、妥善处理。</w:t>
      </w:r>
    </w:p>
    <w:p w:rsidR="00FC6C8C" w:rsidRPr="00953453" w:rsidRDefault="00FC6C8C" w:rsidP="00FC6C8C">
      <w:pPr>
        <w:pStyle w:val="ptextindent2"/>
        <w:widowControl/>
        <w:adjustRightInd w:val="0"/>
        <w:snapToGrid w:val="0"/>
        <w:spacing w:line="360" w:lineRule="auto"/>
        <w:ind w:firstLineChars="200" w:firstLine="560"/>
        <w:rPr>
          <w:rFonts w:asciiTheme="minorEastAsia" w:eastAsiaTheme="minorEastAsia" w:hAnsiTheme="minorEastAsia" w:cs="仿宋"/>
          <w:sz w:val="28"/>
          <w:szCs w:val="28"/>
        </w:rPr>
      </w:pPr>
      <w:r w:rsidRPr="00953453">
        <w:rPr>
          <w:rFonts w:asciiTheme="minorEastAsia" w:eastAsiaTheme="minorEastAsia" w:hAnsiTheme="minorEastAsia" w:cs="仿宋" w:hint="eastAsia"/>
          <w:sz w:val="28"/>
          <w:szCs w:val="28"/>
        </w:rPr>
        <w:t>各单位在自查的基础上，把检查情况总结及检查情况登记表，于2020年5月22日前报实验室管理科，电子版发送至tsusyglzx@163.com,联系人：王老师,联系电话：6716583 。</w:t>
      </w:r>
    </w:p>
    <w:p w:rsidR="00FC6C8C" w:rsidRDefault="00FC6C8C" w:rsidP="00FC6C8C">
      <w:pPr>
        <w:pStyle w:val="ptextindent2"/>
        <w:widowControl/>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             </w:t>
      </w:r>
    </w:p>
    <w:p w:rsidR="004B3AE4" w:rsidRDefault="00FC6C8C" w:rsidP="00FC6C8C">
      <w:pPr>
        <w:pStyle w:val="ptextindent2"/>
        <w:widowControl/>
        <w:adjustRightInd w:val="0"/>
        <w:snapToGrid w:val="0"/>
        <w:spacing w:line="360" w:lineRule="auto"/>
        <w:jc w:val="center"/>
        <w:rPr>
          <w:rFonts w:ascii="仿宋" w:eastAsia="仿宋" w:hAnsi="仿宋" w:cs="仿宋" w:hint="eastAsia"/>
          <w:sz w:val="28"/>
          <w:szCs w:val="28"/>
        </w:rPr>
      </w:pPr>
      <w:r>
        <w:rPr>
          <w:rFonts w:ascii="仿宋" w:eastAsia="仿宋" w:hAnsi="仿宋" w:cs="仿宋" w:hint="eastAsia"/>
          <w:sz w:val="28"/>
          <w:szCs w:val="28"/>
        </w:rPr>
        <w:t xml:space="preserve">                                    </w:t>
      </w:r>
    </w:p>
    <w:p w:rsidR="00FC6C8C" w:rsidRPr="0098140B" w:rsidRDefault="004B3AE4" w:rsidP="0098140B">
      <w:pPr>
        <w:pStyle w:val="ptextindent2"/>
        <w:widowControl/>
        <w:adjustRightInd w:val="0"/>
        <w:snapToGrid w:val="0"/>
        <w:spacing w:line="360" w:lineRule="auto"/>
        <w:ind w:firstLineChars="200" w:firstLine="560"/>
        <w:rPr>
          <w:rFonts w:asciiTheme="minorEastAsia" w:eastAsiaTheme="minorEastAsia" w:hAnsiTheme="minorEastAsia" w:cs="仿宋"/>
          <w:sz w:val="28"/>
          <w:szCs w:val="28"/>
        </w:rPr>
      </w:pPr>
      <w:r>
        <w:rPr>
          <w:rFonts w:ascii="仿宋" w:eastAsia="仿宋" w:hAnsi="仿宋" w:cs="仿宋" w:hint="eastAsia"/>
          <w:sz w:val="28"/>
          <w:szCs w:val="28"/>
        </w:rPr>
        <w:t xml:space="preserve">                                </w:t>
      </w:r>
      <w:r w:rsidR="0039532B">
        <w:rPr>
          <w:rFonts w:ascii="仿宋" w:eastAsia="仿宋" w:hAnsi="仿宋" w:cs="仿宋" w:hint="eastAsia"/>
          <w:sz w:val="28"/>
          <w:szCs w:val="28"/>
        </w:rPr>
        <w:t xml:space="preserve">  </w:t>
      </w:r>
      <w:r w:rsidR="0098140B">
        <w:rPr>
          <w:rFonts w:ascii="仿宋" w:eastAsia="仿宋" w:hAnsi="仿宋" w:cs="仿宋" w:hint="eastAsia"/>
          <w:sz w:val="28"/>
          <w:szCs w:val="28"/>
        </w:rPr>
        <w:t xml:space="preserve">       </w:t>
      </w:r>
      <w:r w:rsidRPr="0098140B">
        <w:rPr>
          <w:rFonts w:asciiTheme="minorEastAsia" w:eastAsiaTheme="minorEastAsia" w:hAnsiTheme="minorEastAsia" w:cs="仿宋" w:hint="eastAsia"/>
          <w:sz w:val="28"/>
          <w:szCs w:val="28"/>
        </w:rPr>
        <w:t xml:space="preserve"> </w:t>
      </w:r>
      <w:r w:rsidR="00FC6C8C" w:rsidRPr="0098140B">
        <w:rPr>
          <w:rFonts w:asciiTheme="minorEastAsia" w:eastAsiaTheme="minorEastAsia" w:hAnsiTheme="minorEastAsia" w:cs="仿宋" w:hint="eastAsia"/>
          <w:sz w:val="28"/>
          <w:szCs w:val="28"/>
        </w:rPr>
        <w:t>教务处</w:t>
      </w:r>
    </w:p>
    <w:p w:rsidR="0039532B" w:rsidRDefault="0039532B" w:rsidP="0039532B">
      <w:pPr>
        <w:ind w:firstLineChars="200" w:firstLine="560"/>
        <w:jc w:val="right"/>
        <w:rPr>
          <w:rFonts w:ascii="宋体" w:hAnsi="宋体" w:cs="宋体"/>
          <w:sz w:val="28"/>
          <w:szCs w:val="28"/>
        </w:rPr>
      </w:pPr>
      <w:r>
        <w:rPr>
          <w:rFonts w:ascii="宋体" w:hAnsi="宋体" w:hint="eastAsia"/>
          <w:sz w:val="28"/>
          <w:szCs w:val="28"/>
        </w:rPr>
        <w:t>二〇二〇年五月十六日</w:t>
      </w:r>
    </w:p>
    <w:p w:rsidR="00FC6C8C" w:rsidRDefault="00FC6C8C" w:rsidP="00FC6C8C">
      <w:pPr>
        <w:pStyle w:val="ptextindent2"/>
        <w:widowControl/>
        <w:adjustRightInd w:val="0"/>
        <w:snapToGrid w:val="0"/>
        <w:spacing w:line="360" w:lineRule="auto"/>
        <w:rPr>
          <w:rFonts w:ascii="仿宋" w:eastAsia="仿宋" w:hAnsi="仿宋" w:cs="仿宋"/>
          <w:sz w:val="28"/>
          <w:szCs w:val="28"/>
        </w:rPr>
      </w:pPr>
    </w:p>
    <w:p w:rsidR="00FC6C8C" w:rsidRDefault="00FC6C8C" w:rsidP="00FC6C8C">
      <w:pPr>
        <w:pStyle w:val="ptextindent2"/>
        <w:widowControl/>
        <w:adjustRightInd w:val="0"/>
        <w:snapToGrid w:val="0"/>
        <w:spacing w:line="360" w:lineRule="auto"/>
        <w:rPr>
          <w:rFonts w:ascii="仿宋" w:eastAsia="仿宋" w:hAnsi="仿宋" w:cs="仿宋"/>
          <w:sz w:val="28"/>
          <w:szCs w:val="28"/>
        </w:rPr>
      </w:pPr>
    </w:p>
    <w:p w:rsidR="00FC6C8C" w:rsidRDefault="00FC6C8C" w:rsidP="00FC6C8C">
      <w:pPr>
        <w:pStyle w:val="ptextindent2"/>
        <w:widowControl/>
        <w:adjustRightInd w:val="0"/>
        <w:snapToGrid w:val="0"/>
        <w:spacing w:line="360" w:lineRule="auto"/>
        <w:rPr>
          <w:rFonts w:ascii="仿宋" w:eastAsia="仿宋" w:hAnsi="仿宋" w:cs="仿宋"/>
          <w:sz w:val="28"/>
          <w:szCs w:val="28"/>
        </w:rPr>
      </w:pPr>
    </w:p>
    <w:p w:rsidR="00FC6C8C" w:rsidRDefault="00FC6C8C" w:rsidP="00FC6C8C">
      <w:pPr>
        <w:pStyle w:val="ptextindent2"/>
        <w:widowControl/>
        <w:adjustRightInd w:val="0"/>
        <w:snapToGrid w:val="0"/>
        <w:spacing w:line="360" w:lineRule="auto"/>
        <w:rPr>
          <w:rFonts w:ascii="仿宋" w:eastAsia="仿宋" w:hAnsi="仿宋" w:cs="仿宋"/>
          <w:sz w:val="28"/>
          <w:szCs w:val="28"/>
        </w:rPr>
      </w:pPr>
    </w:p>
    <w:p w:rsidR="00FC6C8C" w:rsidRDefault="00FC6C8C" w:rsidP="00FC6C8C">
      <w:pPr>
        <w:pStyle w:val="ptextindent2"/>
        <w:widowControl/>
        <w:adjustRightInd w:val="0"/>
        <w:snapToGrid w:val="0"/>
        <w:spacing w:line="360" w:lineRule="auto"/>
        <w:rPr>
          <w:rFonts w:ascii="仿宋" w:eastAsia="仿宋" w:hAnsi="仿宋" w:cs="仿宋"/>
          <w:sz w:val="28"/>
          <w:szCs w:val="28"/>
        </w:rPr>
      </w:pPr>
    </w:p>
    <w:p w:rsidR="00FC6C8C" w:rsidRDefault="00FC6C8C" w:rsidP="00FC6C8C">
      <w:pPr>
        <w:pStyle w:val="ptextindent2"/>
        <w:widowControl/>
        <w:adjustRightInd w:val="0"/>
        <w:snapToGrid w:val="0"/>
        <w:spacing w:line="360" w:lineRule="auto"/>
        <w:rPr>
          <w:rFonts w:ascii="仿宋" w:eastAsia="仿宋" w:hAnsi="仿宋" w:cs="仿宋"/>
          <w:sz w:val="28"/>
          <w:szCs w:val="28"/>
        </w:rPr>
      </w:pPr>
    </w:p>
    <w:p w:rsidR="00FC6C8C" w:rsidRDefault="00FC6C8C" w:rsidP="00FC6C8C">
      <w:pPr>
        <w:pStyle w:val="ptextindent2"/>
        <w:widowControl/>
        <w:adjustRightInd w:val="0"/>
        <w:snapToGrid w:val="0"/>
        <w:spacing w:line="360" w:lineRule="auto"/>
        <w:rPr>
          <w:rFonts w:ascii="仿宋" w:eastAsia="仿宋" w:hAnsi="仿宋" w:cs="仿宋"/>
          <w:sz w:val="28"/>
          <w:szCs w:val="28"/>
        </w:rPr>
      </w:pPr>
    </w:p>
    <w:p w:rsidR="00FC6C8C" w:rsidRDefault="00FC6C8C" w:rsidP="00FC6C8C">
      <w:pPr>
        <w:pStyle w:val="ptextindent2"/>
        <w:widowControl/>
        <w:adjustRightInd w:val="0"/>
        <w:snapToGrid w:val="0"/>
        <w:spacing w:line="360" w:lineRule="auto"/>
        <w:rPr>
          <w:rFonts w:ascii="仿宋" w:eastAsia="仿宋" w:hAnsi="仿宋" w:cs="仿宋"/>
          <w:sz w:val="28"/>
          <w:szCs w:val="28"/>
        </w:rPr>
      </w:pPr>
    </w:p>
    <w:p w:rsidR="00FC6C8C" w:rsidRDefault="00FC6C8C" w:rsidP="00FC6C8C">
      <w:pPr>
        <w:pStyle w:val="ptextindent2"/>
        <w:widowControl/>
        <w:adjustRightInd w:val="0"/>
        <w:snapToGrid w:val="0"/>
        <w:spacing w:line="360" w:lineRule="auto"/>
        <w:rPr>
          <w:rFonts w:ascii="仿宋" w:eastAsia="仿宋" w:hAnsi="仿宋" w:cs="仿宋"/>
          <w:sz w:val="28"/>
          <w:szCs w:val="28"/>
        </w:rPr>
      </w:pPr>
    </w:p>
    <w:p w:rsidR="00FC6C8C" w:rsidRDefault="00FC6C8C" w:rsidP="00FC6C8C">
      <w:pPr>
        <w:pStyle w:val="ptextindent2"/>
        <w:widowControl/>
        <w:adjustRightInd w:val="0"/>
        <w:snapToGrid w:val="0"/>
        <w:spacing w:line="360" w:lineRule="auto"/>
        <w:rPr>
          <w:rFonts w:ascii="仿宋" w:eastAsia="仿宋" w:hAnsi="仿宋" w:cs="仿宋"/>
          <w:sz w:val="28"/>
          <w:szCs w:val="28"/>
        </w:rPr>
      </w:pPr>
    </w:p>
    <w:p w:rsidR="004B3AE4" w:rsidRDefault="004B3AE4" w:rsidP="00FC6C8C">
      <w:pPr>
        <w:pStyle w:val="ptextindent2"/>
        <w:widowControl/>
        <w:adjustRightInd w:val="0"/>
        <w:snapToGrid w:val="0"/>
        <w:spacing w:line="360" w:lineRule="auto"/>
        <w:rPr>
          <w:rFonts w:ascii="仿宋" w:eastAsia="仿宋" w:hAnsi="仿宋" w:cs="仿宋" w:hint="eastAsia"/>
          <w:sz w:val="28"/>
          <w:szCs w:val="28"/>
        </w:rPr>
      </w:pPr>
    </w:p>
    <w:p w:rsidR="00FC6C8C" w:rsidRDefault="00FC6C8C" w:rsidP="00FC6C8C">
      <w:pPr>
        <w:pStyle w:val="ptextindent2"/>
        <w:widowControl/>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lastRenderedPageBreak/>
        <w:t>附件：</w:t>
      </w:r>
    </w:p>
    <w:p w:rsidR="00FC6C8C" w:rsidRDefault="00FC6C8C" w:rsidP="00FC6C8C">
      <w:pPr>
        <w:pStyle w:val="ptextindent2"/>
        <w:widowControl/>
        <w:adjustRightInd w:val="0"/>
        <w:snapToGrid w:val="0"/>
        <w:spacing w:line="360" w:lineRule="auto"/>
        <w:ind w:firstLine="0"/>
        <w:jc w:val="center"/>
        <w:rPr>
          <w:rFonts w:ascii="仿宋" w:eastAsia="仿宋" w:hAnsi="仿宋" w:cs="仿宋"/>
          <w:sz w:val="28"/>
          <w:szCs w:val="28"/>
        </w:rPr>
      </w:pPr>
      <w:r>
        <w:rPr>
          <w:rFonts w:ascii="仿宋" w:eastAsia="仿宋" w:hAnsi="仿宋" w:cs="仿宋" w:hint="eastAsia"/>
          <w:sz w:val="28"/>
          <w:szCs w:val="28"/>
        </w:rPr>
        <w:t>二级学院实验室检查情况登记表</w:t>
      </w:r>
    </w:p>
    <w:p w:rsidR="00FC6C8C" w:rsidRDefault="00FC6C8C" w:rsidP="00FC6C8C">
      <w:pPr>
        <w:pStyle w:val="ptextindent2"/>
        <w:widowControl/>
        <w:adjustRightInd w:val="0"/>
        <w:snapToGrid w:val="0"/>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学院名称：                   日期：</w:t>
      </w:r>
    </w:p>
    <w:tbl>
      <w:tblPr>
        <w:tblStyle w:val="a8"/>
        <w:tblW w:w="8817" w:type="dxa"/>
        <w:tblLook w:val="04A0"/>
      </w:tblPr>
      <w:tblGrid>
        <w:gridCol w:w="1799"/>
        <w:gridCol w:w="1347"/>
        <w:gridCol w:w="1488"/>
        <w:gridCol w:w="1488"/>
        <w:gridCol w:w="1604"/>
        <w:gridCol w:w="1091"/>
      </w:tblGrid>
      <w:tr w:rsidR="00FC6C8C" w:rsidTr="001F1EEB">
        <w:trPr>
          <w:trHeight w:val="556"/>
        </w:trPr>
        <w:tc>
          <w:tcPr>
            <w:tcW w:w="1799" w:type="dxa"/>
          </w:tcPr>
          <w:p w:rsidR="00FC6C8C" w:rsidRDefault="00FC6C8C" w:rsidP="001F1EEB">
            <w:pPr>
              <w:pStyle w:val="ptextindent2"/>
              <w:widowControl/>
              <w:adjustRightInd w:val="0"/>
              <w:snapToGrid w:val="0"/>
              <w:spacing w:line="360" w:lineRule="auto"/>
              <w:ind w:firstLine="0"/>
              <w:jc w:val="center"/>
              <w:rPr>
                <w:rFonts w:ascii="仿宋" w:eastAsia="仿宋" w:hAnsi="仿宋" w:cs="仿宋"/>
                <w:sz w:val="28"/>
                <w:szCs w:val="28"/>
              </w:rPr>
            </w:pPr>
            <w:r>
              <w:rPr>
                <w:rFonts w:ascii="仿宋" w:eastAsia="仿宋" w:hAnsi="仿宋" w:cs="仿宋" w:hint="eastAsia"/>
                <w:sz w:val="28"/>
                <w:szCs w:val="28"/>
              </w:rPr>
              <w:t>实验室名称</w:t>
            </w:r>
          </w:p>
        </w:tc>
        <w:tc>
          <w:tcPr>
            <w:tcW w:w="1347" w:type="dxa"/>
          </w:tcPr>
          <w:p w:rsidR="00FC6C8C" w:rsidRDefault="00FC6C8C" w:rsidP="001F1EEB">
            <w:pPr>
              <w:pStyle w:val="ptextindent2"/>
              <w:widowControl/>
              <w:adjustRightInd w:val="0"/>
              <w:snapToGrid w:val="0"/>
              <w:spacing w:line="360" w:lineRule="auto"/>
              <w:ind w:firstLine="0"/>
              <w:jc w:val="center"/>
              <w:rPr>
                <w:rFonts w:ascii="仿宋" w:eastAsia="仿宋" w:hAnsi="仿宋" w:cs="仿宋"/>
                <w:sz w:val="28"/>
                <w:szCs w:val="28"/>
              </w:rPr>
            </w:pPr>
            <w:r>
              <w:rPr>
                <w:rFonts w:ascii="仿宋" w:eastAsia="仿宋" w:hAnsi="仿宋" w:cs="仿宋" w:hint="eastAsia"/>
                <w:sz w:val="28"/>
                <w:szCs w:val="28"/>
              </w:rPr>
              <w:t>管理人</w:t>
            </w:r>
          </w:p>
        </w:tc>
        <w:tc>
          <w:tcPr>
            <w:tcW w:w="1488" w:type="dxa"/>
          </w:tcPr>
          <w:p w:rsidR="00FC6C8C" w:rsidRDefault="00FC6C8C" w:rsidP="001F1EEB">
            <w:pPr>
              <w:pStyle w:val="ptextindent2"/>
              <w:widowControl/>
              <w:adjustRightInd w:val="0"/>
              <w:snapToGrid w:val="0"/>
              <w:spacing w:line="360" w:lineRule="auto"/>
              <w:ind w:firstLine="0"/>
              <w:jc w:val="center"/>
              <w:rPr>
                <w:rFonts w:ascii="仿宋" w:eastAsia="仿宋" w:hAnsi="仿宋" w:cs="仿宋"/>
                <w:sz w:val="28"/>
                <w:szCs w:val="28"/>
              </w:rPr>
            </w:pPr>
            <w:r>
              <w:rPr>
                <w:rFonts w:ascii="仿宋" w:eastAsia="仿宋" w:hAnsi="仿宋" w:cs="仿宋" w:hint="eastAsia"/>
                <w:sz w:val="28"/>
                <w:szCs w:val="28"/>
              </w:rPr>
              <w:t>安全隐患</w:t>
            </w:r>
          </w:p>
        </w:tc>
        <w:tc>
          <w:tcPr>
            <w:tcW w:w="1488" w:type="dxa"/>
          </w:tcPr>
          <w:p w:rsidR="00FC6C8C" w:rsidRDefault="00FC6C8C" w:rsidP="001F1EEB">
            <w:pPr>
              <w:pStyle w:val="ptextindent2"/>
              <w:widowControl/>
              <w:adjustRightInd w:val="0"/>
              <w:snapToGrid w:val="0"/>
              <w:spacing w:line="360" w:lineRule="auto"/>
              <w:ind w:firstLine="0"/>
              <w:jc w:val="center"/>
              <w:rPr>
                <w:rFonts w:ascii="仿宋" w:eastAsia="仿宋" w:hAnsi="仿宋" w:cs="仿宋"/>
                <w:sz w:val="28"/>
                <w:szCs w:val="28"/>
              </w:rPr>
            </w:pPr>
            <w:r>
              <w:rPr>
                <w:rFonts w:ascii="仿宋" w:eastAsia="仿宋" w:hAnsi="仿宋" w:cs="仿宋" w:hint="eastAsia"/>
                <w:sz w:val="28"/>
                <w:szCs w:val="28"/>
              </w:rPr>
              <w:t>整改措施</w:t>
            </w:r>
          </w:p>
        </w:tc>
        <w:tc>
          <w:tcPr>
            <w:tcW w:w="1604" w:type="dxa"/>
          </w:tcPr>
          <w:p w:rsidR="00FC6C8C" w:rsidRDefault="00FC6C8C" w:rsidP="001F1EEB">
            <w:pPr>
              <w:pStyle w:val="ptextindent2"/>
              <w:widowControl/>
              <w:adjustRightInd w:val="0"/>
              <w:snapToGrid w:val="0"/>
              <w:spacing w:line="360" w:lineRule="auto"/>
              <w:ind w:firstLine="0"/>
              <w:jc w:val="center"/>
              <w:rPr>
                <w:rFonts w:ascii="仿宋" w:eastAsia="仿宋" w:hAnsi="仿宋" w:cs="仿宋"/>
                <w:sz w:val="28"/>
                <w:szCs w:val="28"/>
              </w:rPr>
            </w:pPr>
            <w:r>
              <w:rPr>
                <w:rFonts w:ascii="仿宋" w:eastAsia="仿宋" w:hAnsi="仿宋" w:cs="仿宋" w:hint="eastAsia"/>
                <w:sz w:val="28"/>
                <w:szCs w:val="28"/>
              </w:rPr>
              <w:t>完成时间</w:t>
            </w:r>
          </w:p>
        </w:tc>
        <w:tc>
          <w:tcPr>
            <w:tcW w:w="1091" w:type="dxa"/>
          </w:tcPr>
          <w:p w:rsidR="00FC6C8C" w:rsidRDefault="00FC6C8C" w:rsidP="001F1EEB">
            <w:pPr>
              <w:pStyle w:val="ptextindent2"/>
              <w:widowControl/>
              <w:adjustRightInd w:val="0"/>
              <w:snapToGrid w:val="0"/>
              <w:spacing w:line="360" w:lineRule="auto"/>
              <w:ind w:firstLine="0"/>
              <w:jc w:val="center"/>
              <w:rPr>
                <w:rFonts w:ascii="仿宋" w:eastAsia="仿宋" w:hAnsi="仿宋" w:cs="仿宋"/>
                <w:sz w:val="28"/>
                <w:szCs w:val="28"/>
              </w:rPr>
            </w:pPr>
            <w:r>
              <w:rPr>
                <w:rFonts w:ascii="仿宋" w:eastAsia="仿宋" w:hAnsi="仿宋" w:cs="仿宋" w:hint="eastAsia"/>
                <w:sz w:val="28"/>
                <w:szCs w:val="28"/>
              </w:rPr>
              <w:t>备注</w:t>
            </w:r>
          </w:p>
        </w:tc>
      </w:tr>
      <w:tr w:rsidR="00FC6C8C" w:rsidTr="001F1EEB">
        <w:trPr>
          <w:trHeight w:val="556"/>
        </w:trPr>
        <w:tc>
          <w:tcPr>
            <w:tcW w:w="1799"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347"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488"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488"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604"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091"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r>
      <w:tr w:rsidR="00FC6C8C" w:rsidTr="001F1EEB">
        <w:trPr>
          <w:trHeight w:val="556"/>
        </w:trPr>
        <w:tc>
          <w:tcPr>
            <w:tcW w:w="1799"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347"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488"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488"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604"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091"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r>
      <w:tr w:rsidR="00FC6C8C" w:rsidTr="001F1EEB">
        <w:trPr>
          <w:trHeight w:val="556"/>
        </w:trPr>
        <w:tc>
          <w:tcPr>
            <w:tcW w:w="1799"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347"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488"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488"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604"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091"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r>
      <w:tr w:rsidR="00FC6C8C" w:rsidTr="001F1EEB">
        <w:trPr>
          <w:trHeight w:val="556"/>
        </w:trPr>
        <w:tc>
          <w:tcPr>
            <w:tcW w:w="1799"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347"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488"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488"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604"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091"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r>
      <w:tr w:rsidR="00FC6C8C" w:rsidTr="001F1EEB">
        <w:trPr>
          <w:trHeight w:val="556"/>
        </w:trPr>
        <w:tc>
          <w:tcPr>
            <w:tcW w:w="1799"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347"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488"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488"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604"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091"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r>
      <w:tr w:rsidR="00FC6C8C" w:rsidTr="001F1EEB">
        <w:trPr>
          <w:trHeight w:val="566"/>
        </w:trPr>
        <w:tc>
          <w:tcPr>
            <w:tcW w:w="1799"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347"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488"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488"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604"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c>
          <w:tcPr>
            <w:tcW w:w="1091" w:type="dxa"/>
          </w:tcPr>
          <w:p w:rsidR="00FC6C8C" w:rsidRDefault="00FC6C8C" w:rsidP="001F1EEB">
            <w:pPr>
              <w:pStyle w:val="ptextindent2"/>
              <w:widowControl/>
              <w:adjustRightInd w:val="0"/>
              <w:snapToGrid w:val="0"/>
              <w:spacing w:line="360" w:lineRule="auto"/>
              <w:rPr>
                <w:rFonts w:ascii="仿宋" w:eastAsia="仿宋" w:hAnsi="仿宋" w:cs="仿宋"/>
                <w:sz w:val="28"/>
                <w:szCs w:val="28"/>
              </w:rPr>
            </w:pPr>
          </w:p>
        </w:tc>
      </w:tr>
    </w:tbl>
    <w:p w:rsidR="00B96269" w:rsidRDefault="00B96269" w:rsidP="00A8335A">
      <w:pPr>
        <w:widowControl/>
        <w:spacing w:line="440" w:lineRule="exact"/>
        <w:jc w:val="center"/>
        <w:rPr>
          <w:rFonts w:ascii="宋体"/>
          <w:b/>
          <w:bCs/>
          <w:kern w:val="0"/>
          <w:sz w:val="32"/>
          <w:szCs w:val="32"/>
        </w:rPr>
      </w:pPr>
    </w:p>
    <w:sectPr w:rsidR="00B96269" w:rsidSect="003E16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87" w:rsidRDefault="00B56387" w:rsidP="00733558">
      <w:r>
        <w:separator/>
      </w:r>
    </w:p>
  </w:endnote>
  <w:endnote w:type="continuationSeparator" w:id="0">
    <w:p w:rsidR="00B56387" w:rsidRDefault="00B56387" w:rsidP="00733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87" w:rsidRDefault="00B56387" w:rsidP="00733558">
      <w:r>
        <w:separator/>
      </w:r>
    </w:p>
  </w:footnote>
  <w:footnote w:type="continuationSeparator" w:id="0">
    <w:p w:rsidR="00B56387" w:rsidRDefault="00B56387" w:rsidP="007335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5F52"/>
    <w:multiLevelType w:val="hybridMultilevel"/>
    <w:tmpl w:val="BC1AA6AE"/>
    <w:lvl w:ilvl="0" w:tplc="96C82396">
      <w:start w:val="1"/>
      <w:numFmt w:val="japaneseCounting"/>
      <w:lvlText w:val="%1、"/>
      <w:lvlJc w:val="left"/>
      <w:pPr>
        <w:ind w:left="718" w:hanging="72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
    <w:nsid w:val="1CBB71B1"/>
    <w:multiLevelType w:val="hybridMultilevel"/>
    <w:tmpl w:val="99AA88A6"/>
    <w:lvl w:ilvl="0" w:tplc="E8A0F5CE">
      <w:start w:val="3"/>
      <w:numFmt w:val="decimal"/>
      <w:lvlText w:val="%1."/>
      <w:lvlJc w:val="left"/>
      <w:pPr>
        <w:ind w:left="360" w:hanging="360"/>
      </w:pPr>
      <w:rPr>
        <w:rFonts w:cs="Times New Roman" w:hint="default"/>
        <w:sz w:val="28"/>
        <w:szCs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6B06CDF"/>
    <w:multiLevelType w:val="hybridMultilevel"/>
    <w:tmpl w:val="8AB822FA"/>
    <w:lvl w:ilvl="0" w:tplc="502292A0">
      <w:start w:val="1"/>
      <w:numFmt w:val="decimal"/>
      <w:lvlText w:val="%1."/>
      <w:lvlJc w:val="left"/>
      <w:pPr>
        <w:ind w:left="617" w:hanging="765"/>
      </w:pPr>
      <w:rPr>
        <w:rFonts w:cs="Times New Roman" w:hint="default"/>
      </w:rPr>
    </w:lvl>
    <w:lvl w:ilvl="1" w:tplc="04090019" w:tentative="1">
      <w:start w:val="1"/>
      <w:numFmt w:val="lowerLetter"/>
      <w:lvlText w:val="%2)"/>
      <w:lvlJc w:val="left"/>
      <w:pPr>
        <w:ind w:left="692" w:hanging="420"/>
      </w:pPr>
      <w:rPr>
        <w:rFonts w:cs="Times New Roman"/>
      </w:rPr>
    </w:lvl>
    <w:lvl w:ilvl="2" w:tplc="0409001B" w:tentative="1">
      <w:start w:val="1"/>
      <w:numFmt w:val="lowerRoman"/>
      <w:lvlText w:val="%3."/>
      <w:lvlJc w:val="right"/>
      <w:pPr>
        <w:ind w:left="1112" w:hanging="420"/>
      </w:pPr>
      <w:rPr>
        <w:rFonts w:cs="Times New Roman"/>
      </w:rPr>
    </w:lvl>
    <w:lvl w:ilvl="3" w:tplc="0409000F" w:tentative="1">
      <w:start w:val="1"/>
      <w:numFmt w:val="decimal"/>
      <w:lvlText w:val="%4."/>
      <w:lvlJc w:val="left"/>
      <w:pPr>
        <w:ind w:left="1532" w:hanging="420"/>
      </w:pPr>
      <w:rPr>
        <w:rFonts w:cs="Times New Roman"/>
      </w:rPr>
    </w:lvl>
    <w:lvl w:ilvl="4" w:tplc="04090019" w:tentative="1">
      <w:start w:val="1"/>
      <w:numFmt w:val="lowerLetter"/>
      <w:lvlText w:val="%5)"/>
      <w:lvlJc w:val="left"/>
      <w:pPr>
        <w:ind w:left="1952" w:hanging="420"/>
      </w:pPr>
      <w:rPr>
        <w:rFonts w:cs="Times New Roman"/>
      </w:rPr>
    </w:lvl>
    <w:lvl w:ilvl="5" w:tplc="0409001B" w:tentative="1">
      <w:start w:val="1"/>
      <w:numFmt w:val="lowerRoman"/>
      <w:lvlText w:val="%6."/>
      <w:lvlJc w:val="right"/>
      <w:pPr>
        <w:ind w:left="2372" w:hanging="420"/>
      </w:pPr>
      <w:rPr>
        <w:rFonts w:cs="Times New Roman"/>
      </w:rPr>
    </w:lvl>
    <w:lvl w:ilvl="6" w:tplc="0409000F" w:tentative="1">
      <w:start w:val="1"/>
      <w:numFmt w:val="decimal"/>
      <w:lvlText w:val="%7."/>
      <w:lvlJc w:val="left"/>
      <w:pPr>
        <w:ind w:left="2792" w:hanging="420"/>
      </w:pPr>
      <w:rPr>
        <w:rFonts w:cs="Times New Roman"/>
      </w:rPr>
    </w:lvl>
    <w:lvl w:ilvl="7" w:tplc="04090019" w:tentative="1">
      <w:start w:val="1"/>
      <w:numFmt w:val="lowerLetter"/>
      <w:lvlText w:val="%8)"/>
      <w:lvlJc w:val="left"/>
      <w:pPr>
        <w:ind w:left="3212" w:hanging="420"/>
      </w:pPr>
      <w:rPr>
        <w:rFonts w:cs="Times New Roman"/>
      </w:rPr>
    </w:lvl>
    <w:lvl w:ilvl="8" w:tplc="0409001B" w:tentative="1">
      <w:start w:val="1"/>
      <w:numFmt w:val="lowerRoman"/>
      <w:lvlText w:val="%9."/>
      <w:lvlJc w:val="right"/>
      <w:pPr>
        <w:ind w:left="3632" w:hanging="420"/>
      </w:pPr>
      <w:rPr>
        <w:rFonts w:cs="Times New Roman"/>
      </w:rPr>
    </w:lvl>
  </w:abstractNum>
  <w:abstractNum w:abstractNumId="3">
    <w:nsid w:val="6DCA2028"/>
    <w:multiLevelType w:val="hybridMultilevel"/>
    <w:tmpl w:val="E98AFAE4"/>
    <w:lvl w:ilvl="0" w:tplc="3A88E266">
      <w:start w:val="1"/>
      <w:numFmt w:val="decimal"/>
      <w:lvlText w:val="%1."/>
      <w:lvlJc w:val="left"/>
      <w:pPr>
        <w:ind w:left="1020" w:hanging="1020"/>
      </w:pPr>
      <w:rPr>
        <w:rFonts w:cs="Times New Roman" w:hint="default"/>
      </w:rPr>
    </w:lvl>
    <w:lvl w:ilvl="1" w:tplc="04090019" w:tentative="1">
      <w:start w:val="1"/>
      <w:numFmt w:val="lowerLetter"/>
      <w:lvlText w:val="%2)"/>
      <w:lvlJc w:val="left"/>
      <w:pPr>
        <w:ind w:left="1589" w:hanging="420"/>
      </w:pPr>
      <w:rPr>
        <w:rFonts w:cs="Times New Roman"/>
      </w:rPr>
    </w:lvl>
    <w:lvl w:ilvl="2" w:tplc="0409001B" w:tentative="1">
      <w:start w:val="1"/>
      <w:numFmt w:val="lowerRoman"/>
      <w:lvlText w:val="%3."/>
      <w:lvlJc w:val="right"/>
      <w:pPr>
        <w:ind w:left="2009" w:hanging="420"/>
      </w:pPr>
      <w:rPr>
        <w:rFonts w:cs="Times New Roman"/>
      </w:rPr>
    </w:lvl>
    <w:lvl w:ilvl="3" w:tplc="0409000F" w:tentative="1">
      <w:start w:val="1"/>
      <w:numFmt w:val="decimal"/>
      <w:lvlText w:val="%4."/>
      <w:lvlJc w:val="left"/>
      <w:pPr>
        <w:ind w:left="2429" w:hanging="420"/>
      </w:pPr>
      <w:rPr>
        <w:rFonts w:cs="Times New Roman"/>
      </w:rPr>
    </w:lvl>
    <w:lvl w:ilvl="4" w:tplc="04090019" w:tentative="1">
      <w:start w:val="1"/>
      <w:numFmt w:val="lowerLetter"/>
      <w:lvlText w:val="%5)"/>
      <w:lvlJc w:val="left"/>
      <w:pPr>
        <w:ind w:left="2849" w:hanging="420"/>
      </w:pPr>
      <w:rPr>
        <w:rFonts w:cs="Times New Roman"/>
      </w:rPr>
    </w:lvl>
    <w:lvl w:ilvl="5" w:tplc="0409001B" w:tentative="1">
      <w:start w:val="1"/>
      <w:numFmt w:val="lowerRoman"/>
      <w:lvlText w:val="%6."/>
      <w:lvlJc w:val="right"/>
      <w:pPr>
        <w:ind w:left="3269" w:hanging="420"/>
      </w:pPr>
      <w:rPr>
        <w:rFonts w:cs="Times New Roman"/>
      </w:rPr>
    </w:lvl>
    <w:lvl w:ilvl="6" w:tplc="0409000F" w:tentative="1">
      <w:start w:val="1"/>
      <w:numFmt w:val="decimal"/>
      <w:lvlText w:val="%7."/>
      <w:lvlJc w:val="left"/>
      <w:pPr>
        <w:ind w:left="3689" w:hanging="420"/>
      </w:pPr>
      <w:rPr>
        <w:rFonts w:cs="Times New Roman"/>
      </w:rPr>
    </w:lvl>
    <w:lvl w:ilvl="7" w:tplc="04090019" w:tentative="1">
      <w:start w:val="1"/>
      <w:numFmt w:val="lowerLetter"/>
      <w:lvlText w:val="%8)"/>
      <w:lvlJc w:val="left"/>
      <w:pPr>
        <w:ind w:left="4109" w:hanging="420"/>
      </w:pPr>
      <w:rPr>
        <w:rFonts w:cs="Times New Roman"/>
      </w:rPr>
    </w:lvl>
    <w:lvl w:ilvl="8" w:tplc="0409001B" w:tentative="1">
      <w:start w:val="1"/>
      <w:numFmt w:val="lowerRoman"/>
      <w:lvlText w:val="%9."/>
      <w:lvlJc w:val="right"/>
      <w:pPr>
        <w:ind w:left="4529"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DF9"/>
    <w:rsid w:val="000308D3"/>
    <w:rsid w:val="00033079"/>
    <w:rsid w:val="00065752"/>
    <w:rsid w:val="00072079"/>
    <w:rsid w:val="00075042"/>
    <w:rsid w:val="00086EF8"/>
    <w:rsid w:val="000A2385"/>
    <w:rsid w:val="001222DE"/>
    <w:rsid w:val="001360E8"/>
    <w:rsid w:val="00136D81"/>
    <w:rsid w:val="001506DC"/>
    <w:rsid w:val="0015155B"/>
    <w:rsid w:val="0017784D"/>
    <w:rsid w:val="00197638"/>
    <w:rsid w:val="001A08EA"/>
    <w:rsid w:val="001B691B"/>
    <w:rsid w:val="001C7062"/>
    <w:rsid w:val="001C70B5"/>
    <w:rsid w:val="0021474B"/>
    <w:rsid w:val="00252CCF"/>
    <w:rsid w:val="002B6F80"/>
    <w:rsid w:val="002C49AE"/>
    <w:rsid w:val="002E0396"/>
    <w:rsid w:val="00330AAF"/>
    <w:rsid w:val="00334CBD"/>
    <w:rsid w:val="00351861"/>
    <w:rsid w:val="0037567D"/>
    <w:rsid w:val="0039532B"/>
    <w:rsid w:val="003A5051"/>
    <w:rsid w:val="003A6174"/>
    <w:rsid w:val="003C6ED7"/>
    <w:rsid w:val="003D6D2F"/>
    <w:rsid w:val="003E16E8"/>
    <w:rsid w:val="003F69EA"/>
    <w:rsid w:val="004026B2"/>
    <w:rsid w:val="00413343"/>
    <w:rsid w:val="0041665D"/>
    <w:rsid w:val="00444536"/>
    <w:rsid w:val="00447A07"/>
    <w:rsid w:val="00461C1C"/>
    <w:rsid w:val="00487465"/>
    <w:rsid w:val="004907D5"/>
    <w:rsid w:val="004B3AE4"/>
    <w:rsid w:val="004C2017"/>
    <w:rsid w:val="004C5B3F"/>
    <w:rsid w:val="005063F4"/>
    <w:rsid w:val="00512966"/>
    <w:rsid w:val="0054644B"/>
    <w:rsid w:val="00560AAB"/>
    <w:rsid w:val="00576762"/>
    <w:rsid w:val="00585E0F"/>
    <w:rsid w:val="005B5829"/>
    <w:rsid w:val="005D3A50"/>
    <w:rsid w:val="005F1E4C"/>
    <w:rsid w:val="0060372D"/>
    <w:rsid w:val="00622F24"/>
    <w:rsid w:val="006259B5"/>
    <w:rsid w:val="00625BCB"/>
    <w:rsid w:val="006271A7"/>
    <w:rsid w:val="0063028C"/>
    <w:rsid w:val="00636A31"/>
    <w:rsid w:val="00637401"/>
    <w:rsid w:val="00643215"/>
    <w:rsid w:val="00651D6E"/>
    <w:rsid w:val="0065703A"/>
    <w:rsid w:val="006921AF"/>
    <w:rsid w:val="006B228B"/>
    <w:rsid w:val="006B2C2A"/>
    <w:rsid w:val="007101BA"/>
    <w:rsid w:val="007119EA"/>
    <w:rsid w:val="00714611"/>
    <w:rsid w:val="0072210F"/>
    <w:rsid w:val="0073147C"/>
    <w:rsid w:val="00733558"/>
    <w:rsid w:val="00750A55"/>
    <w:rsid w:val="00785DBB"/>
    <w:rsid w:val="00797F17"/>
    <w:rsid w:val="007C16F7"/>
    <w:rsid w:val="007C718F"/>
    <w:rsid w:val="007D481A"/>
    <w:rsid w:val="007E205D"/>
    <w:rsid w:val="0080314A"/>
    <w:rsid w:val="008379FD"/>
    <w:rsid w:val="00854451"/>
    <w:rsid w:val="00863D60"/>
    <w:rsid w:val="00865591"/>
    <w:rsid w:val="008670D9"/>
    <w:rsid w:val="00870F53"/>
    <w:rsid w:val="00893CD6"/>
    <w:rsid w:val="008A7A18"/>
    <w:rsid w:val="008B27AC"/>
    <w:rsid w:val="008B632E"/>
    <w:rsid w:val="008F304C"/>
    <w:rsid w:val="00901C77"/>
    <w:rsid w:val="00917D5A"/>
    <w:rsid w:val="00924477"/>
    <w:rsid w:val="00924621"/>
    <w:rsid w:val="00930E42"/>
    <w:rsid w:val="0095014B"/>
    <w:rsid w:val="00953453"/>
    <w:rsid w:val="00957CDC"/>
    <w:rsid w:val="0097415D"/>
    <w:rsid w:val="00974C47"/>
    <w:rsid w:val="0098140B"/>
    <w:rsid w:val="009A49B2"/>
    <w:rsid w:val="009A76CF"/>
    <w:rsid w:val="009B686A"/>
    <w:rsid w:val="009C0528"/>
    <w:rsid w:val="009D57C4"/>
    <w:rsid w:val="00A049C8"/>
    <w:rsid w:val="00A22338"/>
    <w:rsid w:val="00A23358"/>
    <w:rsid w:val="00A30ED4"/>
    <w:rsid w:val="00A330D9"/>
    <w:rsid w:val="00A42AA2"/>
    <w:rsid w:val="00A6130D"/>
    <w:rsid w:val="00A6620C"/>
    <w:rsid w:val="00A747BB"/>
    <w:rsid w:val="00A80190"/>
    <w:rsid w:val="00A8335A"/>
    <w:rsid w:val="00A91800"/>
    <w:rsid w:val="00AC7E4F"/>
    <w:rsid w:val="00AD3C9B"/>
    <w:rsid w:val="00AE5AAC"/>
    <w:rsid w:val="00AE78A5"/>
    <w:rsid w:val="00AF3DF9"/>
    <w:rsid w:val="00B00FFC"/>
    <w:rsid w:val="00B036A9"/>
    <w:rsid w:val="00B05826"/>
    <w:rsid w:val="00B35887"/>
    <w:rsid w:val="00B40B66"/>
    <w:rsid w:val="00B422FC"/>
    <w:rsid w:val="00B44F0D"/>
    <w:rsid w:val="00B56387"/>
    <w:rsid w:val="00B61EA7"/>
    <w:rsid w:val="00B71A3B"/>
    <w:rsid w:val="00B71B9A"/>
    <w:rsid w:val="00B73C79"/>
    <w:rsid w:val="00B849D0"/>
    <w:rsid w:val="00B9093B"/>
    <w:rsid w:val="00B96269"/>
    <w:rsid w:val="00B97247"/>
    <w:rsid w:val="00BA2594"/>
    <w:rsid w:val="00BA30EF"/>
    <w:rsid w:val="00BA6045"/>
    <w:rsid w:val="00BB7CC1"/>
    <w:rsid w:val="00BC2D6B"/>
    <w:rsid w:val="00BD4DDD"/>
    <w:rsid w:val="00C1208C"/>
    <w:rsid w:val="00C348F1"/>
    <w:rsid w:val="00C529F7"/>
    <w:rsid w:val="00C76771"/>
    <w:rsid w:val="00C87D8F"/>
    <w:rsid w:val="00C87DEE"/>
    <w:rsid w:val="00CA53E6"/>
    <w:rsid w:val="00CC0D10"/>
    <w:rsid w:val="00CF4C04"/>
    <w:rsid w:val="00D015A6"/>
    <w:rsid w:val="00D0317B"/>
    <w:rsid w:val="00D202D8"/>
    <w:rsid w:val="00D279D3"/>
    <w:rsid w:val="00D47826"/>
    <w:rsid w:val="00D50458"/>
    <w:rsid w:val="00D52919"/>
    <w:rsid w:val="00DB5CB0"/>
    <w:rsid w:val="00DC0E1D"/>
    <w:rsid w:val="00DD12E6"/>
    <w:rsid w:val="00DD2B06"/>
    <w:rsid w:val="00DE597E"/>
    <w:rsid w:val="00DF3F36"/>
    <w:rsid w:val="00E01E99"/>
    <w:rsid w:val="00E04A08"/>
    <w:rsid w:val="00E175E8"/>
    <w:rsid w:val="00E441AE"/>
    <w:rsid w:val="00E66BF8"/>
    <w:rsid w:val="00E95CE9"/>
    <w:rsid w:val="00EA7A73"/>
    <w:rsid w:val="00ED3A55"/>
    <w:rsid w:val="00ED4FE4"/>
    <w:rsid w:val="00EE73C4"/>
    <w:rsid w:val="00F132D9"/>
    <w:rsid w:val="00F20DCF"/>
    <w:rsid w:val="00F250AE"/>
    <w:rsid w:val="00F3721F"/>
    <w:rsid w:val="00F41FFA"/>
    <w:rsid w:val="00F545CF"/>
    <w:rsid w:val="00F5709E"/>
    <w:rsid w:val="00F753A2"/>
    <w:rsid w:val="00FB26B7"/>
    <w:rsid w:val="00FB2CCB"/>
    <w:rsid w:val="00FC6C8C"/>
    <w:rsid w:val="00FE4325"/>
    <w:rsid w:val="00FE65FA"/>
    <w:rsid w:val="00FF67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F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9AE"/>
    <w:pPr>
      <w:ind w:firstLineChars="200" w:firstLine="420"/>
    </w:pPr>
  </w:style>
  <w:style w:type="paragraph" w:styleId="a4">
    <w:name w:val="header"/>
    <w:basedOn w:val="a"/>
    <w:link w:val="Char"/>
    <w:uiPriority w:val="99"/>
    <w:semiHidden/>
    <w:rsid w:val="00733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33558"/>
    <w:rPr>
      <w:rFonts w:ascii="Times New Roman" w:eastAsia="宋体" w:hAnsi="Times New Roman" w:cs="Times New Roman"/>
      <w:sz w:val="18"/>
      <w:szCs w:val="18"/>
    </w:rPr>
  </w:style>
  <w:style w:type="paragraph" w:styleId="a5">
    <w:name w:val="footer"/>
    <w:basedOn w:val="a"/>
    <w:link w:val="Char0"/>
    <w:uiPriority w:val="99"/>
    <w:semiHidden/>
    <w:rsid w:val="00733558"/>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733558"/>
    <w:rPr>
      <w:rFonts w:ascii="Times New Roman" w:eastAsia="宋体" w:hAnsi="Times New Roman" w:cs="Times New Roman"/>
      <w:sz w:val="18"/>
      <w:szCs w:val="18"/>
    </w:rPr>
  </w:style>
  <w:style w:type="paragraph" w:styleId="a6">
    <w:name w:val="Balloon Text"/>
    <w:basedOn w:val="a"/>
    <w:link w:val="Char1"/>
    <w:uiPriority w:val="99"/>
    <w:semiHidden/>
    <w:rsid w:val="00733558"/>
    <w:rPr>
      <w:sz w:val="18"/>
      <w:szCs w:val="18"/>
    </w:rPr>
  </w:style>
  <w:style w:type="character" w:customStyle="1" w:styleId="Char1">
    <w:name w:val="批注框文本 Char"/>
    <w:basedOn w:val="a0"/>
    <w:link w:val="a6"/>
    <w:uiPriority w:val="99"/>
    <w:semiHidden/>
    <w:locked/>
    <w:rsid w:val="00733558"/>
    <w:rPr>
      <w:rFonts w:ascii="Times New Roman" w:eastAsia="宋体" w:hAnsi="Times New Roman" w:cs="Times New Roman"/>
      <w:sz w:val="18"/>
      <w:szCs w:val="18"/>
    </w:rPr>
  </w:style>
  <w:style w:type="character" w:customStyle="1" w:styleId="1">
    <w:name w:val="标题 #1_"/>
    <w:basedOn w:val="a0"/>
    <w:link w:val="10"/>
    <w:qFormat/>
    <w:rsid w:val="00A8335A"/>
    <w:rPr>
      <w:rFonts w:ascii="宋体" w:hAnsi="宋体" w:cs="宋体"/>
      <w:sz w:val="34"/>
      <w:szCs w:val="34"/>
      <w:shd w:val="clear" w:color="auto" w:fill="FFFFFF"/>
    </w:rPr>
  </w:style>
  <w:style w:type="paragraph" w:customStyle="1" w:styleId="10">
    <w:name w:val="标题 #1"/>
    <w:basedOn w:val="a"/>
    <w:link w:val="1"/>
    <w:qFormat/>
    <w:rsid w:val="00A8335A"/>
    <w:pPr>
      <w:shd w:val="clear" w:color="auto" w:fill="FFFFFF"/>
      <w:spacing w:after="960" w:line="0" w:lineRule="atLeast"/>
      <w:jc w:val="left"/>
      <w:outlineLvl w:val="0"/>
    </w:pPr>
    <w:rPr>
      <w:rFonts w:ascii="宋体" w:hAnsi="宋体" w:cs="宋体"/>
      <w:kern w:val="0"/>
      <w:sz w:val="34"/>
      <w:szCs w:val="34"/>
    </w:rPr>
  </w:style>
  <w:style w:type="character" w:styleId="a7">
    <w:name w:val="Hyperlink"/>
    <w:basedOn w:val="a0"/>
    <w:uiPriority w:val="99"/>
    <w:unhideWhenUsed/>
    <w:rsid w:val="00636A31"/>
    <w:rPr>
      <w:color w:val="0000FF"/>
      <w:u w:val="single"/>
    </w:rPr>
  </w:style>
  <w:style w:type="table" w:styleId="a8">
    <w:name w:val="Table Grid"/>
    <w:basedOn w:val="a1"/>
    <w:qFormat/>
    <w:locked/>
    <w:rsid w:val="00FC6C8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indent2">
    <w:name w:val="p_text_indent_2"/>
    <w:basedOn w:val="a"/>
    <w:rsid w:val="00FC6C8C"/>
    <w:pPr>
      <w:ind w:firstLine="420"/>
      <w:jc w:val="left"/>
    </w:pPr>
    <w:rPr>
      <w:rFonts w:ascii="Calibri" w:hAnsi="Calibri"/>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F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9AE"/>
    <w:pPr>
      <w:ind w:firstLineChars="200" w:firstLine="420"/>
    </w:pPr>
  </w:style>
  <w:style w:type="paragraph" w:styleId="a4">
    <w:name w:val="header"/>
    <w:basedOn w:val="a"/>
    <w:link w:val="Char"/>
    <w:uiPriority w:val="99"/>
    <w:semiHidden/>
    <w:rsid w:val="00733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33558"/>
    <w:rPr>
      <w:rFonts w:ascii="Times New Roman" w:eastAsia="宋体" w:hAnsi="Times New Roman" w:cs="Times New Roman"/>
      <w:sz w:val="18"/>
      <w:szCs w:val="18"/>
    </w:rPr>
  </w:style>
  <w:style w:type="paragraph" w:styleId="a5">
    <w:name w:val="footer"/>
    <w:basedOn w:val="a"/>
    <w:link w:val="Char0"/>
    <w:uiPriority w:val="99"/>
    <w:semiHidden/>
    <w:rsid w:val="00733558"/>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733558"/>
    <w:rPr>
      <w:rFonts w:ascii="Times New Roman" w:eastAsia="宋体" w:hAnsi="Times New Roman" w:cs="Times New Roman"/>
      <w:sz w:val="18"/>
      <w:szCs w:val="18"/>
    </w:rPr>
  </w:style>
  <w:style w:type="paragraph" w:styleId="a6">
    <w:name w:val="Balloon Text"/>
    <w:basedOn w:val="a"/>
    <w:link w:val="Char1"/>
    <w:uiPriority w:val="99"/>
    <w:semiHidden/>
    <w:rsid w:val="00733558"/>
    <w:rPr>
      <w:sz w:val="18"/>
      <w:szCs w:val="18"/>
    </w:rPr>
  </w:style>
  <w:style w:type="character" w:customStyle="1" w:styleId="Char1">
    <w:name w:val="批注框文本 Char"/>
    <w:basedOn w:val="a0"/>
    <w:link w:val="a6"/>
    <w:uiPriority w:val="99"/>
    <w:semiHidden/>
    <w:locked/>
    <w:rsid w:val="00733558"/>
    <w:rPr>
      <w:rFonts w:ascii="Times New Roman" w:eastAsia="宋体" w:hAnsi="Times New Roman" w:cs="Times New Roman"/>
      <w:sz w:val="18"/>
      <w:szCs w:val="18"/>
    </w:rPr>
  </w:style>
  <w:style w:type="character" w:customStyle="1" w:styleId="1">
    <w:name w:val="标题 #1_"/>
    <w:basedOn w:val="a0"/>
    <w:link w:val="10"/>
    <w:qFormat/>
    <w:rsid w:val="00A8335A"/>
    <w:rPr>
      <w:rFonts w:ascii="宋体" w:hAnsi="宋体" w:cs="宋体"/>
      <w:sz w:val="34"/>
      <w:szCs w:val="34"/>
      <w:shd w:val="clear" w:color="auto" w:fill="FFFFFF"/>
    </w:rPr>
  </w:style>
  <w:style w:type="paragraph" w:customStyle="1" w:styleId="10">
    <w:name w:val="标题 #1"/>
    <w:basedOn w:val="a"/>
    <w:link w:val="1"/>
    <w:qFormat/>
    <w:rsid w:val="00A8335A"/>
    <w:pPr>
      <w:shd w:val="clear" w:color="auto" w:fill="FFFFFF"/>
      <w:spacing w:after="960" w:line="0" w:lineRule="atLeast"/>
      <w:jc w:val="left"/>
      <w:outlineLvl w:val="0"/>
    </w:pPr>
    <w:rPr>
      <w:rFonts w:ascii="宋体" w:hAnsi="宋体" w:cs="宋体"/>
      <w:kern w:val="0"/>
      <w:sz w:val="34"/>
      <w:szCs w:val="34"/>
    </w:rPr>
  </w:style>
</w:styles>
</file>

<file path=word/webSettings.xml><?xml version="1.0" encoding="utf-8"?>
<w:webSettings xmlns:r="http://schemas.openxmlformats.org/officeDocument/2006/relationships" xmlns:w="http://schemas.openxmlformats.org/wordprocessingml/2006/main">
  <w:divs>
    <w:div w:id="1906522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98EB53-C6BC-479A-837F-550BD7D9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240</Words>
  <Characters>1369</Characters>
  <Application>Microsoft Office Word</Application>
  <DocSecurity>0</DocSecurity>
  <Lines>11</Lines>
  <Paragraphs>3</Paragraphs>
  <ScaleCrop>false</ScaleCrop>
  <Company>微软中国</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泰山学院2018届本科毕业生</dc:title>
  <dc:creator>微软用户</dc:creator>
  <cp:lastModifiedBy>Administrator</cp:lastModifiedBy>
  <cp:revision>10</cp:revision>
  <cp:lastPrinted>2020-05-11T02:16:00Z</cp:lastPrinted>
  <dcterms:created xsi:type="dcterms:W3CDTF">2020-05-28T01:51:00Z</dcterms:created>
  <dcterms:modified xsi:type="dcterms:W3CDTF">2020-05-28T07:17:00Z</dcterms:modified>
</cp:coreProperties>
</file>