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宋体" w:hAnsi="宋体" w:cs="宋体"/>
          <w:b/>
          <w:bCs/>
          <w:kern w:val="0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24"/>
          <w:lang w:val="en-US" w:eastAsia="zh-CN"/>
        </w:rPr>
        <w:t>泰山学院课程大纲审核表1（课程组）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textAlignment w:val="auto"/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 xml:space="preserve">课程名称：                        编 制 人：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textAlignment w:val="auto"/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 xml:space="preserve">所属专业：                        所在学院：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textAlignment w:val="auto"/>
        <w:rPr>
          <w:rFonts w:hint="default" w:ascii="宋体" w:hAnsi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 xml:space="preserve">审 核 人：                        审核日期：         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007"/>
        <w:gridCol w:w="5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审核项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审核内容</w:t>
            </w:r>
          </w:p>
        </w:tc>
        <w:tc>
          <w:tcPr>
            <w:tcW w:w="55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课程组审核情况、修改建议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课程信息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课程代码、类别、名称、适用专业、总学分、总学时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实践教学学时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考核方式</w:t>
            </w:r>
          </w:p>
        </w:tc>
        <w:tc>
          <w:tcPr>
            <w:tcW w:w="5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课程目标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总体目标</w:t>
            </w:r>
          </w:p>
        </w:tc>
        <w:tc>
          <w:tcPr>
            <w:tcW w:w="5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具体目标</w:t>
            </w:r>
          </w:p>
        </w:tc>
        <w:tc>
          <w:tcPr>
            <w:tcW w:w="5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课程目标与毕业要求的对应关系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与专业人才培养方案中的毕业要求分解和课程矩阵关系图对应</w:t>
            </w:r>
          </w:p>
        </w:tc>
        <w:tc>
          <w:tcPr>
            <w:tcW w:w="5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体现课程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类别与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特点</w:t>
            </w:r>
          </w:p>
        </w:tc>
        <w:tc>
          <w:tcPr>
            <w:tcW w:w="5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教学内容、重难点和课时安排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章节设置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系统科学、体现学科发展，体现章节特点</w:t>
            </w:r>
          </w:p>
        </w:tc>
        <w:tc>
          <w:tcPr>
            <w:tcW w:w="5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方法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多样化、体现课程特点、融入信息技术</w:t>
            </w:r>
          </w:p>
        </w:tc>
        <w:tc>
          <w:tcPr>
            <w:tcW w:w="5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实践教学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安排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清晰、具体可行，体现课程特点</w:t>
            </w:r>
          </w:p>
        </w:tc>
        <w:tc>
          <w:tcPr>
            <w:tcW w:w="5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考核方式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评价多元，设置合理可行，支撑课程目标</w:t>
            </w:r>
          </w:p>
        </w:tc>
        <w:tc>
          <w:tcPr>
            <w:tcW w:w="5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教学资源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丰富、高质</w:t>
            </w:r>
          </w:p>
        </w:tc>
        <w:tc>
          <w:tcPr>
            <w:tcW w:w="5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课程总体学习建议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立足学情与课程特点，可行</w:t>
            </w:r>
          </w:p>
        </w:tc>
        <w:tc>
          <w:tcPr>
            <w:tcW w:w="5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评分标准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清晰、有梯度、可操作性强</w:t>
            </w:r>
          </w:p>
        </w:tc>
        <w:tc>
          <w:tcPr>
            <w:tcW w:w="5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kern w:val="0"/>
          <w:sz w:val="28"/>
          <w:szCs w:val="2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宋体" w:hAnsi="宋体" w:cs="宋体"/>
          <w:b/>
          <w:bCs/>
          <w:kern w:val="0"/>
          <w:sz w:val="32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24"/>
          <w:lang w:val="en-US" w:eastAsia="zh-CN"/>
        </w:rPr>
        <w:t>泰山学院课程大纲审核表2（专业负责人）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textAlignment w:val="auto"/>
        <w:rPr>
          <w:rFonts w:hint="default" w:ascii="宋体" w:hAnsi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>课程名称：          编 制 人：           课程组审核人：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textAlignment w:val="auto"/>
        <w:rPr>
          <w:rFonts w:hint="default" w:ascii="宋体" w:hAnsi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 xml:space="preserve">所属专业：          所在学院：           审核人：        审核日期：                                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3596"/>
        <w:gridCol w:w="3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审核项</w:t>
            </w: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审核内容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专业负责人审核情况、修改建议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课程目标</w:t>
            </w: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体现专业特点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课程目标与毕业要求的对应关系</w:t>
            </w: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与专业人才培养方案中的毕业要求分解和课程矩阵关系图对应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体现课程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类别与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特点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教学内容、重难点和课时安排</w:t>
            </w: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章节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内容无缺项、与其它课程无交叉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课程教学方法</w:t>
            </w: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体现专业特点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实践教学安排</w:t>
            </w: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清晰、具体可行，体现专业特点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课程评价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考核方式</w:t>
            </w: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支撑课程目标，体现专业特点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教学资源</w:t>
            </w: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丰富、高质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课程总体学习建议</w:t>
            </w: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立足学情与专业特点，可行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评分标准</w:t>
            </w: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清晰、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有梯度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可操作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专业特点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课程组审核情况</w:t>
            </w: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审核是否到位、是否已按照课程组审核情况完成整改</w:t>
            </w:r>
          </w:p>
        </w:tc>
        <w:tc>
          <w:tcPr>
            <w:tcW w:w="3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left="239" w:leftChars="114" w:firstLine="0" w:firstLineChars="0"/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宋体" w:hAnsi="宋体" w:cs="宋体"/>
          <w:b/>
          <w:bCs/>
          <w:kern w:val="0"/>
          <w:sz w:val="28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24"/>
          <w:lang w:val="en-US" w:eastAsia="zh-CN"/>
        </w:rPr>
        <w:t>泰山学院课程大纲审核表3（学院负责人）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textAlignment w:val="auto"/>
        <w:rPr>
          <w:rFonts w:hint="default" w:ascii="宋体" w:hAnsi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>课程名称：          编制人：        所属专业：    专业审核人：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textAlignment w:val="auto"/>
        <w:rPr>
          <w:rFonts w:hint="default" w:ascii="宋体" w:hAnsi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>所在学院：          审核人：        审核日期：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755"/>
        <w:gridCol w:w="3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审核项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审核内容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学院审核情况、修改建议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课程目标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是否体现学院特色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教学内容、重难点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和课时安排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体现专业与学院特点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课程教学方法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体现专业与学院特色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实践教学安排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清晰、具体可行，体现专业与学院特点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课程评价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考核方式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设置合理可行，支撑毕业要目标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课程总体学习建议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立足学情与专业特点，可行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评分标准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可操作性强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有专业特点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专业审核情况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审核是否到位、是否已按照专业审核情况完成整改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left="239" w:leftChars="114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NDVlMTQ1Mzc2ZWZlMzFlN2MwNjZiY2RjNzU0MTgifQ=="/>
  </w:docVars>
  <w:rsids>
    <w:rsidRoot w:val="3CBE716A"/>
    <w:rsid w:val="02B40F94"/>
    <w:rsid w:val="0ECC0024"/>
    <w:rsid w:val="172C4A5E"/>
    <w:rsid w:val="22FD08A4"/>
    <w:rsid w:val="38DD4E59"/>
    <w:rsid w:val="3CBE716A"/>
    <w:rsid w:val="3EBB6664"/>
    <w:rsid w:val="41015BCF"/>
    <w:rsid w:val="4206132C"/>
    <w:rsid w:val="42AB31B4"/>
    <w:rsid w:val="43D57859"/>
    <w:rsid w:val="4C553F22"/>
    <w:rsid w:val="6A9725FB"/>
    <w:rsid w:val="742A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3984</Words>
  <Characters>4038</Characters>
  <Lines>0</Lines>
  <Paragraphs>0</Paragraphs>
  <TotalTime>5</TotalTime>
  <ScaleCrop>false</ScaleCrop>
  <LinksUpToDate>false</LinksUpToDate>
  <CharactersWithSpaces>4259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2022-02-20T08:30:00Z</dcterms:created>
  <dc:creator>Administrator</dc:creator>
  <cp:lastModifiedBy>细雨流光</cp:lastModifiedBy>
  <dcterms:modified xsi:type="dcterms:W3CDTF">2022-09-05T08:03:38Z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DD8B41BDF8C545EDB6D0B50C9757FA0D</vt:lpwstr>
  </property>
</Properties>
</file>