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C" w:rsidRPr="0040047C" w:rsidRDefault="0040047C" w:rsidP="0040047C">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40047C">
        <w:rPr>
          <w:rFonts w:ascii="微软雅黑" w:eastAsia="微软雅黑" w:hAnsi="微软雅黑" w:cs="宋体" w:hint="eastAsia"/>
          <w:b/>
          <w:bCs/>
          <w:color w:val="990000"/>
          <w:kern w:val="36"/>
          <w:sz w:val="36"/>
          <w:szCs w:val="36"/>
        </w:rPr>
        <w:t>我校教职工普通话水平测试工作顺利结束</w:t>
      </w:r>
    </w:p>
    <w:p w:rsidR="0040047C" w:rsidRPr="0040047C" w:rsidRDefault="0040047C" w:rsidP="0040047C">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40047C">
        <w:rPr>
          <w:rFonts w:ascii="宋体" w:eastAsia="宋体" w:hAnsi="宋体" w:cs="宋体" w:hint="eastAsia"/>
          <w:color w:val="444444"/>
          <w:kern w:val="0"/>
          <w:sz w:val="24"/>
          <w:szCs w:val="24"/>
        </w:rPr>
        <w:t>11月10日，我校240名教职工参加了由山东省普通话测试中心统一组织的普通话水平测试。 </w:t>
      </w: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40047C">
        <w:rPr>
          <w:rFonts w:ascii="微软雅黑" w:eastAsia="微软雅黑" w:hAnsi="微软雅黑" w:cs="宋体"/>
          <w:noProof/>
          <w:color w:val="444444"/>
          <w:kern w:val="0"/>
          <w:sz w:val="24"/>
          <w:szCs w:val="24"/>
        </w:rPr>
        <w:drawing>
          <wp:inline distT="0" distB="0" distL="0" distR="0" wp14:anchorId="33ECFD42" wp14:editId="25BC9C2D">
            <wp:extent cx="5431809" cy="5036024"/>
            <wp:effectExtent l="0" t="0" r="0" b="0"/>
            <wp:docPr id="1" name="图片 1" descr="http://www.tsu.edu.cn/_upload/article/images/22/de/708e38164c4c96810d694e577ce4/88b76e60-06f2-4310-bdd9-de715ff06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22/de/708e38164c4c96810d694e577ce4/88b76e60-06f2-4310-bdd9-de715ff0664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1983" cy="5036185"/>
                    </a:xfrm>
                    <a:prstGeom prst="rect">
                      <a:avLst/>
                    </a:prstGeom>
                    <a:noFill/>
                    <a:ln>
                      <a:noFill/>
                    </a:ln>
                  </pic:spPr>
                </pic:pic>
              </a:graphicData>
            </a:graphic>
          </wp:inline>
        </w:drawing>
      </w: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40047C">
        <w:rPr>
          <w:rFonts w:ascii="微软雅黑" w:eastAsia="微软雅黑" w:hAnsi="微软雅黑" w:cs="宋体"/>
          <w:noProof/>
          <w:color w:val="444444"/>
          <w:kern w:val="0"/>
          <w:sz w:val="24"/>
          <w:szCs w:val="24"/>
        </w:rPr>
        <w:lastRenderedPageBreak/>
        <w:drawing>
          <wp:inline distT="0" distB="0" distL="0" distR="0" wp14:anchorId="6B1E48E3" wp14:editId="03DF1FEF">
            <wp:extent cx="5261212" cy="5036024"/>
            <wp:effectExtent l="0" t="0" r="0" b="0"/>
            <wp:docPr id="2" name="图片 2" descr="http://www.tsu.edu.cn/_upload/article/images/22/de/708e38164c4c96810d694e577ce4/5b478f5f-3c90-4ca8-a00a-0271dd2232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22/de/708e38164c4c96810d694e577ce4/5b478f5f-3c90-4ca8-a00a-0271dd2232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380" cy="5036185"/>
                    </a:xfrm>
                    <a:prstGeom prst="rect">
                      <a:avLst/>
                    </a:prstGeom>
                    <a:noFill/>
                    <a:ln>
                      <a:noFill/>
                    </a:ln>
                  </pic:spPr>
                </pic:pic>
              </a:graphicData>
            </a:graphic>
          </wp:inline>
        </w:drawing>
      </w: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40047C">
        <w:rPr>
          <w:rFonts w:ascii="微软雅黑" w:eastAsia="微软雅黑" w:hAnsi="微软雅黑" w:cs="宋体"/>
          <w:noProof/>
          <w:color w:val="444444"/>
          <w:kern w:val="0"/>
          <w:sz w:val="24"/>
          <w:szCs w:val="24"/>
        </w:rPr>
        <w:lastRenderedPageBreak/>
        <w:drawing>
          <wp:inline distT="0" distB="0" distL="0" distR="0" wp14:anchorId="56F8DA5C" wp14:editId="23DDDEC7">
            <wp:extent cx="5261212" cy="5036024"/>
            <wp:effectExtent l="0" t="0" r="0" b="0"/>
            <wp:docPr id="3" name="图片 3" descr="http://www.tsu.edu.cn/_upload/article/images/22/de/708e38164c4c96810d694e577ce4/73bc9dd2-b6c4-4f3d-a23f-845e320fd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u.edu.cn/_upload/article/images/22/de/708e38164c4c96810d694e577ce4/73bc9dd2-b6c4-4f3d-a23f-845e320fd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380" cy="5036185"/>
                    </a:xfrm>
                    <a:prstGeom prst="rect">
                      <a:avLst/>
                    </a:prstGeom>
                    <a:noFill/>
                    <a:ln>
                      <a:noFill/>
                    </a:ln>
                  </pic:spPr>
                </pic:pic>
              </a:graphicData>
            </a:graphic>
          </wp:inline>
        </w:drawing>
      </w: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40047C">
        <w:rPr>
          <w:rFonts w:ascii="宋体" w:eastAsia="宋体" w:hAnsi="宋体" w:cs="宋体" w:hint="eastAsia"/>
          <w:color w:val="444444"/>
          <w:kern w:val="0"/>
          <w:sz w:val="24"/>
          <w:szCs w:val="24"/>
        </w:rPr>
        <w:t>测试安排在</w:t>
      </w:r>
      <w:proofErr w:type="gramStart"/>
      <w:r w:rsidRPr="0040047C">
        <w:rPr>
          <w:rFonts w:ascii="宋体" w:eastAsia="宋体" w:hAnsi="宋体" w:cs="宋体" w:hint="eastAsia"/>
          <w:color w:val="444444"/>
          <w:kern w:val="0"/>
          <w:sz w:val="24"/>
          <w:szCs w:val="24"/>
        </w:rPr>
        <w:t>理工楼</w:t>
      </w:r>
      <w:proofErr w:type="gramEnd"/>
      <w:r w:rsidRPr="0040047C">
        <w:rPr>
          <w:rFonts w:ascii="宋体" w:eastAsia="宋体" w:hAnsi="宋体" w:cs="宋体" w:hint="eastAsia"/>
          <w:color w:val="444444"/>
          <w:kern w:val="0"/>
          <w:sz w:val="24"/>
          <w:szCs w:val="24"/>
        </w:rPr>
        <w:t>的三个语音室。为方便教职工尽快熟悉考试流程和操作，候考、讲解考试流程、考试录音等环节，均在语音室内连贯完成。</w:t>
      </w: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jc w:val="left"/>
        <w:rPr>
          <w:rFonts w:ascii="微软雅黑" w:eastAsia="微软雅黑" w:hAnsi="微软雅黑" w:cs="宋体" w:hint="eastAsia"/>
          <w:color w:val="444444"/>
          <w:kern w:val="0"/>
          <w:sz w:val="24"/>
          <w:szCs w:val="24"/>
        </w:rPr>
      </w:pPr>
      <w:bookmarkStart w:id="0" w:name="_GoBack"/>
      <w:r w:rsidRPr="0040047C">
        <w:rPr>
          <w:rFonts w:ascii="微软雅黑" w:eastAsia="微软雅黑" w:hAnsi="微软雅黑" w:cs="宋体"/>
          <w:noProof/>
          <w:color w:val="444444"/>
          <w:kern w:val="0"/>
          <w:sz w:val="24"/>
          <w:szCs w:val="24"/>
        </w:rPr>
        <w:lastRenderedPageBreak/>
        <w:drawing>
          <wp:inline distT="0" distB="0" distL="0" distR="0" wp14:anchorId="5B9CC926" wp14:editId="28DD9F68">
            <wp:extent cx="5247564" cy="5711588"/>
            <wp:effectExtent l="0" t="0" r="0" b="3810"/>
            <wp:docPr id="4" name="图片 4" descr="http://www.tsu.edu.cn/_upload/article/images/22/de/708e38164c4c96810d694e577ce4/35482f73-abdd-441c-94a9-c8e948de6f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su.edu.cn/_upload/article/images/22/de/708e38164c4c96810d694e577ce4/35482f73-abdd-441c-94a9-c8e948de6f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782" cy="5711825"/>
                    </a:xfrm>
                    <a:prstGeom prst="rect">
                      <a:avLst/>
                    </a:prstGeom>
                    <a:noFill/>
                    <a:ln>
                      <a:noFill/>
                    </a:ln>
                  </pic:spPr>
                </pic:pic>
              </a:graphicData>
            </a:graphic>
          </wp:inline>
        </w:drawing>
      </w:r>
      <w:bookmarkEnd w:id="0"/>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40047C" w:rsidRPr="0040047C" w:rsidRDefault="0040047C" w:rsidP="0040047C">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40047C">
        <w:rPr>
          <w:rFonts w:ascii="宋体" w:eastAsia="宋体" w:hAnsi="宋体" w:cs="宋体" w:hint="eastAsia"/>
          <w:color w:val="444444"/>
          <w:kern w:val="0"/>
          <w:sz w:val="24"/>
          <w:szCs w:val="24"/>
        </w:rPr>
        <w:t>全体教职工持有普通话等级证书，是我校语言文字工作达标建设的一项基本要求。经过前期的申报检验，已有近千人所持证书合格，另有240人需要考取合格证书。经过宣传发动，未持证的教职工学习普通话的热情高涨，全部报名参加测试，积极参加集中培训，严格按照测试规程进行测试。本次测试组织严密、秩序井然，得到有关领导</w:t>
      </w:r>
      <w:proofErr w:type="gramStart"/>
      <w:r w:rsidRPr="0040047C">
        <w:rPr>
          <w:rFonts w:ascii="宋体" w:eastAsia="宋体" w:hAnsi="宋体" w:cs="宋体" w:hint="eastAsia"/>
          <w:color w:val="444444"/>
          <w:kern w:val="0"/>
          <w:sz w:val="24"/>
          <w:szCs w:val="24"/>
        </w:rPr>
        <w:t>和省派巡视员</w:t>
      </w:r>
      <w:proofErr w:type="gramEnd"/>
      <w:r w:rsidRPr="0040047C">
        <w:rPr>
          <w:rFonts w:ascii="宋体" w:eastAsia="宋体" w:hAnsi="宋体" w:cs="宋体" w:hint="eastAsia"/>
          <w:color w:val="444444"/>
          <w:kern w:val="0"/>
          <w:sz w:val="24"/>
          <w:szCs w:val="24"/>
        </w:rPr>
        <w:t>的一致好评。</w:t>
      </w:r>
    </w:p>
    <w:p w:rsidR="00605781" w:rsidRPr="0040047C" w:rsidRDefault="00605781"/>
    <w:sectPr w:rsidR="00605781" w:rsidRPr="00400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34"/>
    <w:rsid w:val="0040047C"/>
    <w:rsid w:val="00580B34"/>
    <w:rsid w:val="0060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047C"/>
    <w:rPr>
      <w:sz w:val="18"/>
      <w:szCs w:val="18"/>
    </w:rPr>
  </w:style>
  <w:style w:type="character" w:customStyle="1" w:styleId="Char">
    <w:name w:val="批注框文本 Char"/>
    <w:basedOn w:val="a0"/>
    <w:link w:val="a3"/>
    <w:uiPriority w:val="99"/>
    <w:semiHidden/>
    <w:rsid w:val="004004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047C"/>
    <w:rPr>
      <w:sz w:val="18"/>
      <w:szCs w:val="18"/>
    </w:rPr>
  </w:style>
  <w:style w:type="character" w:customStyle="1" w:styleId="Char">
    <w:name w:val="批注框文本 Char"/>
    <w:basedOn w:val="a0"/>
    <w:link w:val="a3"/>
    <w:uiPriority w:val="99"/>
    <w:semiHidden/>
    <w:rsid w:val="00400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5799">
      <w:bodyDiv w:val="1"/>
      <w:marLeft w:val="0"/>
      <w:marRight w:val="0"/>
      <w:marTop w:val="0"/>
      <w:marBottom w:val="0"/>
      <w:divBdr>
        <w:top w:val="none" w:sz="0" w:space="0" w:color="auto"/>
        <w:left w:val="none" w:sz="0" w:space="0" w:color="auto"/>
        <w:bottom w:val="none" w:sz="0" w:space="0" w:color="auto"/>
        <w:right w:val="none" w:sz="0" w:space="0" w:color="auto"/>
      </w:divBdr>
      <w:divsChild>
        <w:div w:id="587888039">
          <w:marLeft w:val="0"/>
          <w:marRight w:val="0"/>
          <w:marTop w:val="0"/>
          <w:marBottom w:val="0"/>
          <w:divBdr>
            <w:top w:val="none" w:sz="0" w:space="0" w:color="auto"/>
            <w:left w:val="none" w:sz="0" w:space="0" w:color="auto"/>
            <w:bottom w:val="none" w:sz="0" w:space="0" w:color="auto"/>
            <w:right w:val="none" w:sz="0" w:space="0" w:color="auto"/>
          </w:divBdr>
          <w:divsChild>
            <w:div w:id="1813521571">
              <w:marLeft w:val="0"/>
              <w:marRight w:val="0"/>
              <w:marTop w:val="225"/>
              <w:marBottom w:val="0"/>
              <w:divBdr>
                <w:top w:val="none" w:sz="0" w:space="0" w:color="auto"/>
                <w:left w:val="none" w:sz="0" w:space="0" w:color="auto"/>
                <w:bottom w:val="none" w:sz="0" w:space="0" w:color="auto"/>
                <w:right w:val="none" w:sz="0" w:space="0" w:color="auto"/>
              </w:divBdr>
              <w:divsChild>
                <w:div w:id="682825092">
                  <w:marLeft w:val="0"/>
                  <w:marRight w:val="0"/>
                  <w:marTop w:val="0"/>
                  <w:marBottom w:val="0"/>
                  <w:divBdr>
                    <w:top w:val="none" w:sz="0" w:space="0" w:color="auto"/>
                    <w:left w:val="none" w:sz="0" w:space="0" w:color="auto"/>
                    <w:bottom w:val="none" w:sz="0" w:space="0" w:color="auto"/>
                    <w:right w:val="none" w:sz="0" w:space="0" w:color="auto"/>
                  </w:divBdr>
                  <w:divsChild>
                    <w:div w:id="239872649">
                      <w:marLeft w:val="0"/>
                      <w:marRight w:val="0"/>
                      <w:marTop w:val="150"/>
                      <w:marBottom w:val="0"/>
                      <w:divBdr>
                        <w:top w:val="none" w:sz="0" w:space="0" w:color="auto"/>
                        <w:left w:val="none" w:sz="0" w:space="0" w:color="auto"/>
                        <w:bottom w:val="single" w:sz="6" w:space="8" w:color="DDDDDD"/>
                        <w:right w:val="none" w:sz="0" w:space="0" w:color="auto"/>
                      </w:divBdr>
                    </w:div>
                    <w:div w:id="1863543963">
                      <w:marLeft w:val="0"/>
                      <w:marRight w:val="0"/>
                      <w:marTop w:val="150"/>
                      <w:marBottom w:val="0"/>
                      <w:divBdr>
                        <w:top w:val="none" w:sz="0" w:space="0" w:color="auto"/>
                        <w:left w:val="none" w:sz="0" w:space="0" w:color="auto"/>
                        <w:bottom w:val="none" w:sz="0" w:space="0" w:color="auto"/>
                        <w:right w:val="none" w:sz="0" w:space="0" w:color="auto"/>
                      </w:divBdr>
                      <w:divsChild>
                        <w:div w:id="83842847">
                          <w:marLeft w:val="0"/>
                          <w:marRight w:val="0"/>
                          <w:marTop w:val="0"/>
                          <w:marBottom w:val="0"/>
                          <w:divBdr>
                            <w:top w:val="none" w:sz="0" w:space="0" w:color="auto"/>
                            <w:left w:val="none" w:sz="0" w:space="0" w:color="auto"/>
                            <w:bottom w:val="none" w:sz="0" w:space="0" w:color="auto"/>
                            <w:right w:val="none" w:sz="0" w:space="0" w:color="auto"/>
                          </w:divBdr>
                          <w:divsChild>
                            <w:div w:id="1576091402">
                              <w:marLeft w:val="0"/>
                              <w:marRight w:val="0"/>
                              <w:marTop w:val="0"/>
                              <w:marBottom w:val="0"/>
                              <w:divBdr>
                                <w:top w:val="none" w:sz="0" w:space="0" w:color="auto"/>
                                <w:left w:val="none" w:sz="0" w:space="0" w:color="auto"/>
                                <w:bottom w:val="none" w:sz="0" w:space="0" w:color="auto"/>
                                <w:right w:val="none" w:sz="0" w:space="0" w:color="auto"/>
                              </w:divBdr>
                              <w:divsChild>
                                <w:div w:id="17320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2019-04-02T07:40:00Z</dcterms:created>
  <dcterms:modified xsi:type="dcterms:W3CDTF">2019-04-02T07:42:00Z</dcterms:modified>
</cp:coreProperties>
</file>